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1884" w14:textId="16527834" w:rsidR="007C568E" w:rsidRPr="00D5270F" w:rsidRDefault="00806FE6" w:rsidP="00806FE6">
      <w:pPr>
        <w:spacing w:after="0" w:line="240" w:lineRule="auto"/>
        <w:jc w:val="center"/>
        <w:rPr>
          <w:rFonts w:ascii="Yu Gothic" w:eastAsia="Yu Gothic" w:hAnsi="Yu Gothic"/>
          <w:b/>
        </w:rPr>
      </w:pPr>
      <w:r w:rsidRPr="00D5270F">
        <w:rPr>
          <w:rFonts w:ascii="Yu Gothic" w:eastAsia="Yu Gothic" w:hAnsi="Yu Gothic"/>
          <w:b/>
        </w:rPr>
        <w:t xml:space="preserve">AVVISO </w:t>
      </w:r>
      <w:r w:rsidR="00FC57D3" w:rsidRPr="00D5270F">
        <w:rPr>
          <w:rFonts w:ascii="Yu Gothic" w:eastAsia="Yu Gothic" w:hAnsi="Yu Gothic"/>
          <w:b/>
        </w:rPr>
        <w:t>PUBBLICO PER INDAGINE ESPLORATIVA DI MERCATO FINALIZZATA ALL’ACQUISIZIONE DI MANIFESTAZIONI</w:t>
      </w:r>
      <w:r w:rsidRPr="00D5270F">
        <w:rPr>
          <w:rFonts w:ascii="Yu Gothic" w:eastAsia="Yu Gothic" w:hAnsi="Yu Gothic"/>
          <w:b/>
        </w:rPr>
        <w:t xml:space="preserve"> DI INTERESSE PER L’AFFIDAMENTO DEL SERVIZIO DI CONSULENZA AMMINISTRATIVA, CONTABILE E FISCALE </w:t>
      </w:r>
    </w:p>
    <w:p w14:paraId="03014E2F" w14:textId="77777777" w:rsidR="00806FE6" w:rsidRPr="00D5270F" w:rsidRDefault="00806FE6" w:rsidP="00806FE6">
      <w:pPr>
        <w:spacing w:after="0" w:line="240" w:lineRule="auto"/>
        <w:jc w:val="center"/>
        <w:rPr>
          <w:rFonts w:ascii="Yu Gothic" w:eastAsia="Yu Gothic" w:hAnsi="Yu Gothic"/>
          <w:b/>
        </w:rPr>
      </w:pPr>
    </w:p>
    <w:p w14:paraId="64210676" w14:textId="77777777" w:rsidR="00806FE6" w:rsidRPr="00D5270F" w:rsidRDefault="00806FE6" w:rsidP="00806FE6">
      <w:pPr>
        <w:spacing w:after="0" w:line="240" w:lineRule="auto"/>
        <w:jc w:val="center"/>
        <w:rPr>
          <w:rFonts w:ascii="Yu Gothic" w:eastAsia="Yu Gothic" w:hAnsi="Yu Gothic"/>
          <w:b/>
        </w:rPr>
      </w:pPr>
    </w:p>
    <w:p w14:paraId="6201CF35" w14:textId="78CA3704" w:rsidR="00806FE6" w:rsidRPr="00D5270F" w:rsidRDefault="001B2A0B" w:rsidP="00806FE6">
      <w:pPr>
        <w:spacing w:after="0" w:line="240" w:lineRule="auto"/>
        <w:rPr>
          <w:rFonts w:ascii="Yu Gothic" w:eastAsia="Yu Gothic" w:hAnsi="Yu Gothic"/>
          <w:b/>
          <w:color w:val="222222"/>
        </w:rPr>
      </w:pPr>
      <w:r w:rsidRPr="00D5270F">
        <w:rPr>
          <w:rFonts w:ascii="Yu Gothic" w:eastAsia="Yu Gothic" w:hAnsi="Yu Gothic"/>
          <w:b/>
          <w:color w:val="222222"/>
        </w:rPr>
        <w:t>P</w:t>
      </w:r>
      <w:r w:rsidR="0057600B" w:rsidRPr="00D5270F">
        <w:rPr>
          <w:rFonts w:ascii="Yu Gothic" w:eastAsia="Yu Gothic" w:hAnsi="Yu Gothic"/>
          <w:b/>
          <w:color w:val="222222"/>
        </w:rPr>
        <w:t>REMESSA</w:t>
      </w:r>
    </w:p>
    <w:p w14:paraId="1D49DFFB" w14:textId="77777777" w:rsidR="00DE4BE7" w:rsidRPr="00D5270F" w:rsidRDefault="00DE4BE7" w:rsidP="00095EC6">
      <w:pPr>
        <w:pStyle w:val="NormaleWeb"/>
        <w:spacing w:before="0" w:beforeAutospacing="0" w:after="0" w:afterAutospacing="0"/>
        <w:jc w:val="both"/>
        <w:rPr>
          <w:rFonts w:ascii="Yu Gothic" w:eastAsia="Yu Gothic" w:hAnsi="Yu Gothic" w:cs="Calibri"/>
          <w:color w:val="222222"/>
          <w:sz w:val="22"/>
          <w:szCs w:val="22"/>
        </w:rPr>
      </w:pPr>
    </w:p>
    <w:p w14:paraId="1F9BD49F" w14:textId="77777777" w:rsidR="00D5270F" w:rsidRPr="00D5270F" w:rsidRDefault="00D5270F" w:rsidP="00D5270F">
      <w:pPr>
        <w:pStyle w:val="NormaleWeb"/>
        <w:spacing w:before="0" w:beforeAutospacing="0" w:after="0" w:afterAutospacing="0"/>
        <w:jc w:val="both"/>
        <w:rPr>
          <w:rFonts w:ascii="Yu Gothic" w:eastAsia="Yu Gothic" w:hAnsi="Yu Gothic" w:cs="Calibri"/>
          <w:color w:val="222222"/>
          <w:sz w:val="22"/>
          <w:szCs w:val="22"/>
        </w:rPr>
      </w:pPr>
      <w:r w:rsidRPr="00D5270F">
        <w:rPr>
          <w:rFonts w:ascii="Yu Gothic" w:eastAsia="Yu Gothic" w:hAnsi="Yu Gothic" w:cstheme="minorHAnsi"/>
          <w:sz w:val="22"/>
          <w:szCs w:val="22"/>
        </w:rPr>
        <w:t xml:space="preserve">Il </w:t>
      </w:r>
      <w:r w:rsidRPr="00D5270F">
        <w:rPr>
          <w:rFonts w:ascii="Yu Gothic" w:eastAsia="Yu Gothic" w:hAnsi="Yu Gothic" w:cstheme="minorHAnsi"/>
          <w:b/>
          <w:bCs/>
          <w:sz w:val="22"/>
          <w:szCs w:val="22"/>
        </w:rPr>
        <w:t>Centro Immigrazione Asilo Cooperazione Internazionale di Parma e Provincia</w:t>
      </w:r>
      <w:r w:rsidRPr="00D5270F">
        <w:rPr>
          <w:rFonts w:ascii="Yu Gothic" w:eastAsia="Yu Gothic" w:hAnsi="Yu Gothic" w:cstheme="minorHAnsi"/>
          <w:sz w:val="22"/>
          <w:szCs w:val="22"/>
        </w:rPr>
        <w:t xml:space="preserve"> </w:t>
      </w:r>
      <w:r w:rsidRPr="00D5270F">
        <w:rPr>
          <w:rFonts w:ascii="Yu Gothic" w:eastAsia="Yu Gothic" w:hAnsi="Yu Gothic" w:cstheme="minorHAnsi"/>
          <w:b/>
          <w:bCs/>
          <w:sz w:val="22"/>
          <w:szCs w:val="22"/>
        </w:rPr>
        <w:t>Impresa Sociale ETS</w:t>
      </w:r>
      <w:r w:rsidRPr="00D5270F">
        <w:rPr>
          <w:rFonts w:ascii="Yu Gothic" w:eastAsia="Yu Gothic" w:hAnsi="Yu Gothic" w:cstheme="minorHAnsi"/>
          <w:sz w:val="22"/>
          <w:szCs w:val="22"/>
        </w:rPr>
        <w:t xml:space="preserve">, di seguito nel testo denominato CIAC, </w:t>
      </w:r>
      <w:r w:rsidRPr="00D5270F">
        <w:rPr>
          <w:rFonts w:ascii="Yu Gothic" w:eastAsia="Yu Gothic" w:hAnsi="Yu Gothic" w:cstheme="minorHAnsi"/>
          <w:color w:val="222222"/>
          <w:sz w:val="22"/>
          <w:szCs w:val="22"/>
        </w:rPr>
        <w:t xml:space="preserve">ha una consolidata e riconosciuta esperienza nella tutela dei diritti della popolazione migrante e rifugiata e delle categorie vulnerabili esposte a esclusione sociale e marginalizzazione. Da oltre vent’anni opera realizzando attività e servizi che rendano esigibili tali diritti in un contesto di sviluppo del welfare di comunità e dei percorsi di cittadinanza. Questo approccio generativo, fortemente radicato nella progettazione e nella ricerca, vede CIAC collaborare con diverse realtà per organizzare e sviluppare una filiera di servizi capace di prevenire marginalità, discriminazione ed esclusione e di promuovere autonomia e partecipazione. </w:t>
      </w:r>
    </w:p>
    <w:p w14:paraId="3838AB88" w14:textId="77777777" w:rsidR="00D5270F" w:rsidRPr="00D5270F" w:rsidRDefault="00D5270F" w:rsidP="00D5270F">
      <w:pPr>
        <w:pStyle w:val="NormaleWeb"/>
        <w:spacing w:before="0" w:beforeAutospacing="0" w:after="0" w:afterAutospacing="0"/>
        <w:jc w:val="both"/>
        <w:rPr>
          <w:rFonts w:ascii="Yu Gothic" w:eastAsia="Yu Gothic" w:hAnsi="Yu Gothic" w:cs="Calibri"/>
          <w:sz w:val="22"/>
          <w:szCs w:val="22"/>
        </w:rPr>
      </w:pPr>
      <w:r w:rsidRPr="00D5270F">
        <w:rPr>
          <w:rFonts w:ascii="Yu Gothic" w:eastAsia="Yu Gothic" w:hAnsi="Yu Gothic" w:cs="Calibri"/>
          <w:color w:val="222222"/>
          <w:sz w:val="22"/>
          <w:szCs w:val="22"/>
        </w:rPr>
        <w:t xml:space="preserve">CIAC opera attraverso un nuovo modello di servizi di accoglienza integrata e diffusa, fondati su un innovativo metodo di progettazione individualizzata </w:t>
      </w:r>
      <w:r w:rsidRPr="00D5270F">
        <w:rPr>
          <w:rFonts w:ascii="Yu Gothic" w:eastAsia="Yu Gothic" w:hAnsi="Yu Gothic" w:cs="Calibri"/>
          <w:sz w:val="22"/>
          <w:szCs w:val="22"/>
        </w:rPr>
        <w:t xml:space="preserve">finalizzata all’integrazione socio-culturale e di sinergia con la rete territoriale.  </w:t>
      </w:r>
    </w:p>
    <w:p w14:paraId="71195D17" w14:textId="77777777" w:rsidR="00D5270F" w:rsidRPr="00D5270F" w:rsidRDefault="00D5270F" w:rsidP="00D5270F">
      <w:pPr>
        <w:pStyle w:val="NormaleWeb"/>
        <w:spacing w:before="0" w:beforeAutospacing="0" w:after="0" w:afterAutospacing="0"/>
        <w:jc w:val="both"/>
        <w:rPr>
          <w:rFonts w:ascii="Yu Gothic" w:eastAsia="Yu Gothic" w:hAnsi="Yu Gothic" w:cs="Calibri"/>
          <w:sz w:val="22"/>
          <w:szCs w:val="22"/>
        </w:rPr>
      </w:pPr>
      <w:r w:rsidRPr="00D5270F">
        <w:rPr>
          <w:rFonts w:ascii="Yu Gothic" w:eastAsia="Yu Gothic" w:hAnsi="Yu Gothic" w:cs="Calibri"/>
          <w:sz w:val="22"/>
          <w:szCs w:val="22"/>
        </w:rPr>
        <w:t>CIAC in quanto Ente del Terzo Settore non ha scopo di lucro e per la realizzazione delle sue attività si avvale, attraverso la progettazione e/o la coprogettazione, di finanziamenti di enti locali, regionali, ministeriali, europei e di alcune agenzie delle Nazioni Unite, nonché proprie raccolte fondi.</w:t>
      </w:r>
    </w:p>
    <w:p w14:paraId="75152FA4" w14:textId="77777777" w:rsidR="00D5270F" w:rsidRPr="00D5270F" w:rsidRDefault="00D5270F" w:rsidP="00D5270F">
      <w:pPr>
        <w:pStyle w:val="NormaleWeb"/>
        <w:spacing w:before="0" w:beforeAutospacing="0" w:after="0" w:afterAutospacing="0"/>
        <w:jc w:val="both"/>
        <w:rPr>
          <w:rFonts w:ascii="Yu Gothic" w:eastAsia="Yu Gothic" w:hAnsi="Yu Gothic" w:cs="Calibri"/>
          <w:sz w:val="22"/>
          <w:szCs w:val="22"/>
        </w:rPr>
      </w:pPr>
    </w:p>
    <w:p w14:paraId="48D1A32F" w14:textId="1A852A29" w:rsidR="00D5270F" w:rsidRPr="00D5270F" w:rsidRDefault="00D5270F" w:rsidP="00D5270F">
      <w:pPr>
        <w:pStyle w:val="NormaleWeb"/>
        <w:spacing w:before="0" w:beforeAutospacing="0" w:after="0" w:afterAutospacing="0"/>
        <w:jc w:val="both"/>
        <w:rPr>
          <w:rFonts w:ascii="Yu Gothic" w:eastAsia="Yu Gothic" w:hAnsi="Yu Gothic" w:cs="Calibri"/>
          <w:sz w:val="22"/>
          <w:szCs w:val="22"/>
          <w:u w:val="single"/>
        </w:rPr>
      </w:pPr>
      <w:r w:rsidRPr="00D5270F">
        <w:rPr>
          <w:rFonts w:ascii="Yu Gothic" w:eastAsia="Yu Gothic" w:hAnsi="Yu Gothic" w:cs="Calibri"/>
          <w:sz w:val="22"/>
          <w:szCs w:val="22"/>
          <w:u w:val="single"/>
        </w:rPr>
        <w:t>La dotazione organica di CIAC è pari generalmente a circa di 65/70 persone, di cui circa 6</w:t>
      </w:r>
      <w:r w:rsidR="00A41701">
        <w:rPr>
          <w:rFonts w:ascii="Yu Gothic" w:eastAsia="Yu Gothic" w:hAnsi="Yu Gothic" w:cs="Calibri"/>
          <w:sz w:val="22"/>
          <w:szCs w:val="22"/>
          <w:u w:val="single"/>
        </w:rPr>
        <w:t>0</w:t>
      </w:r>
      <w:r w:rsidRPr="00D5270F">
        <w:rPr>
          <w:rFonts w:ascii="Yu Gothic" w:eastAsia="Yu Gothic" w:hAnsi="Yu Gothic" w:cs="Calibri"/>
          <w:sz w:val="22"/>
          <w:szCs w:val="22"/>
          <w:u w:val="single"/>
        </w:rPr>
        <w:t xml:space="preserve"> dipendenti (CCNL Terziario – Servizi) oltre a collaborazioni coordinate e continuative. </w:t>
      </w:r>
    </w:p>
    <w:p w14:paraId="2D6E1E9D" w14:textId="77777777" w:rsidR="00D5270F" w:rsidRPr="00D5270F" w:rsidRDefault="00D5270F" w:rsidP="00D5270F">
      <w:pPr>
        <w:pStyle w:val="NormaleWeb"/>
        <w:spacing w:before="0" w:beforeAutospacing="0" w:after="0" w:afterAutospacing="0"/>
        <w:jc w:val="both"/>
        <w:rPr>
          <w:rFonts w:ascii="Yu Gothic" w:eastAsia="Yu Gothic" w:hAnsi="Yu Gothic" w:cs="Calibri"/>
          <w:sz w:val="22"/>
          <w:szCs w:val="22"/>
        </w:rPr>
      </w:pPr>
    </w:p>
    <w:p w14:paraId="242F0C78" w14:textId="77777777" w:rsidR="00D5270F" w:rsidRPr="00D5270F" w:rsidRDefault="00D5270F" w:rsidP="00095EC6">
      <w:pPr>
        <w:pStyle w:val="NormaleWeb"/>
        <w:spacing w:before="0" w:beforeAutospacing="0" w:after="0" w:afterAutospacing="0"/>
        <w:jc w:val="both"/>
        <w:rPr>
          <w:rFonts w:ascii="Yu Gothic" w:eastAsia="Yu Gothic" w:hAnsi="Yu Gothic"/>
          <w:sz w:val="22"/>
          <w:szCs w:val="22"/>
        </w:rPr>
      </w:pPr>
      <w:r w:rsidRPr="00D5270F">
        <w:rPr>
          <w:rFonts w:ascii="Yu Gothic" w:eastAsia="Yu Gothic" w:hAnsi="Yu Gothic" w:cs="Calibri"/>
          <w:sz w:val="22"/>
          <w:szCs w:val="22"/>
        </w:rPr>
        <w:t>CIAC rende noto, con il presente Avviso, l’intenzione di avviare una indagine esplorativa di mercato al fine di conoscere la platea di operatori economici, in possesso di adeguata qualificazione, per attivare una collaborazione con un operatore economico in grado di fornire</w:t>
      </w:r>
      <w:r w:rsidRPr="00D5270F">
        <w:rPr>
          <w:rFonts w:ascii="Yu Gothic" w:eastAsia="Yu Gothic" w:hAnsi="Yu Gothic"/>
          <w:sz w:val="22"/>
          <w:szCs w:val="22"/>
        </w:rPr>
        <w:t xml:space="preserve"> servizi di assistenza professionale nelle seguenti aree: contabile, fiscale, progettuale.</w:t>
      </w:r>
    </w:p>
    <w:p w14:paraId="467F5C88" w14:textId="77777777" w:rsidR="00095EC6" w:rsidRPr="00D5270F" w:rsidRDefault="00095EC6" w:rsidP="00095EC6">
      <w:pPr>
        <w:pStyle w:val="NormaleWeb"/>
        <w:spacing w:before="0" w:beforeAutospacing="0" w:after="0" w:afterAutospacing="0"/>
        <w:jc w:val="both"/>
        <w:rPr>
          <w:rFonts w:ascii="Yu Gothic" w:eastAsia="Yu Gothic" w:hAnsi="Yu Gothic" w:cs="Calibri"/>
          <w:color w:val="222222"/>
          <w:sz w:val="22"/>
          <w:szCs w:val="22"/>
        </w:rPr>
      </w:pPr>
    </w:p>
    <w:p w14:paraId="1F0DA3F3" w14:textId="7BB61017" w:rsidR="001B2A0B" w:rsidRPr="00D5270F" w:rsidRDefault="00B05AB2" w:rsidP="00806FE6">
      <w:pPr>
        <w:spacing w:after="0" w:line="240" w:lineRule="auto"/>
        <w:rPr>
          <w:rFonts w:ascii="Yu Gothic" w:eastAsia="Yu Gothic" w:hAnsi="Yu Gothic"/>
          <w:b/>
          <w:color w:val="222222"/>
        </w:rPr>
      </w:pPr>
      <w:r w:rsidRPr="00D5270F">
        <w:rPr>
          <w:rFonts w:ascii="Yu Gothic" w:eastAsia="Yu Gothic" w:hAnsi="Yu Gothic"/>
          <w:b/>
          <w:color w:val="222222"/>
        </w:rPr>
        <w:t>1.</w:t>
      </w:r>
      <w:r w:rsidR="00095EC6" w:rsidRPr="00D5270F">
        <w:rPr>
          <w:rFonts w:ascii="Yu Gothic" w:eastAsia="Yu Gothic" w:hAnsi="Yu Gothic"/>
          <w:b/>
          <w:color w:val="222222"/>
        </w:rPr>
        <w:t>O</w:t>
      </w:r>
      <w:r w:rsidR="0057600B" w:rsidRPr="00D5270F">
        <w:rPr>
          <w:rFonts w:ascii="Yu Gothic" w:eastAsia="Yu Gothic" w:hAnsi="Yu Gothic"/>
          <w:b/>
          <w:color w:val="222222"/>
        </w:rPr>
        <w:t xml:space="preserve">GGETTO </w:t>
      </w:r>
    </w:p>
    <w:p w14:paraId="23AC00EF" w14:textId="1A66382B" w:rsidR="00B04248" w:rsidRPr="00D5270F" w:rsidRDefault="00B04248" w:rsidP="00B04248">
      <w:pPr>
        <w:autoSpaceDE w:val="0"/>
        <w:autoSpaceDN w:val="0"/>
        <w:adjustRightInd w:val="0"/>
        <w:spacing w:after="0" w:line="240" w:lineRule="auto"/>
        <w:jc w:val="both"/>
        <w:rPr>
          <w:rFonts w:ascii="Yu Gothic" w:eastAsia="Yu Gothic" w:hAnsi="Yu Gothic"/>
        </w:rPr>
      </w:pPr>
      <w:r w:rsidRPr="00D5270F">
        <w:rPr>
          <w:rFonts w:ascii="Yu Gothic" w:eastAsia="Yu Gothic" w:hAnsi="Yu Gothic"/>
        </w:rPr>
        <w:t>La selezione è finalizzata all’individuazione di un operatore economico con adeguate competen</w:t>
      </w:r>
      <w:r w:rsidR="00D5270F">
        <w:rPr>
          <w:rFonts w:ascii="Yu Gothic" w:eastAsia="Yu Gothic" w:hAnsi="Yu Gothic"/>
        </w:rPr>
        <w:t>ze</w:t>
      </w:r>
      <w:r w:rsidRPr="00D5270F">
        <w:rPr>
          <w:rFonts w:ascii="Yu Gothic" w:eastAsia="Yu Gothic" w:hAnsi="Yu Gothic"/>
        </w:rPr>
        <w:t xml:space="preserve"> e professionalità in grado di fornire a CIAC il supporto necessario.</w:t>
      </w:r>
    </w:p>
    <w:p w14:paraId="4B3890F2" w14:textId="3FEB4355" w:rsidR="00FC57D3" w:rsidRPr="00D5270F" w:rsidRDefault="00FC57D3" w:rsidP="00B04248">
      <w:pPr>
        <w:autoSpaceDE w:val="0"/>
        <w:autoSpaceDN w:val="0"/>
        <w:adjustRightInd w:val="0"/>
        <w:spacing w:after="0" w:line="240" w:lineRule="auto"/>
        <w:jc w:val="both"/>
        <w:rPr>
          <w:rFonts w:ascii="Yu Gothic" w:eastAsia="Yu Gothic" w:hAnsi="Yu Gothic"/>
        </w:rPr>
      </w:pPr>
      <w:r w:rsidRPr="00D5270F">
        <w:rPr>
          <w:rFonts w:ascii="Yu Gothic" w:eastAsia="Yu Gothic" w:hAnsi="Yu Gothic"/>
        </w:rPr>
        <w:t xml:space="preserve">In particolare la presente indagine esplorativa ha per oggetto il servizio di assistenza professionale nelle seguenti aree: area fiscale e contabile, contabilità ordinaria e bilancio, </w:t>
      </w:r>
      <w:r w:rsidRPr="00D5270F">
        <w:rPr>
          <w:rFonts w:ascii="Yu Gothic" w:eastAsia="Yu Gothic" w:hAnsi="Yu Gothic"/>
        </w:rPr>
        <w:lastRenderedPageBreak/>
        <w:t>predisposizione del bilancio consuntivo e previsionale, assistenza e consulenza negli adempimenti avanti all’Agenzia delle Entrate e le attività espressamente richiamate al successivo punto 2).</w:t>
      </w:r>
    </w:p>
    <w:p w14:paraId="0D9BC378" w14:textId="6F73DED5" w:rsidR="00FC57D3" w:rsidRPr="00D5270F" w:rsidRDefault="00FC57D3" w:rsidP="00B04248">
      <w:pPr>
        <w:autoSpaceDE w:val="0"/>
        <w:autoSpaceDN w:val="0"/>
        <w:adjustRightInd w:val="0"/>
        <w:spacing w:after="0" w:line="240" w:lineRule="auto"/>
        <w:jc w:val="both"/>
        <w:rPr>
          <w:rFonts w:ascii="Yu Gothic" w:eastAsia="Yu Gothic" w:hAnsi="Yu Gothic"/>
        </w:rPr>
      </w:pPr>
      <w:r w:rsidRPr="00D5270F">
        <w:rPr>
          <w:rFonts w:ascii="Yu Gothic" w:eastAsia="Yu Gothic" w:hAnsi="Yu Gothic"/>
        </w:rPr>
        <w:t>Il consulente dovrà svolgere il servizio di consulenza in piena autonomia e senza vincolo di subordinazione, usando la diligenza richiesta dalla natura dell’attività esercitate, dalle leggi e dalle norme deontologiche che regolano la professione.</w:t>
      </w:r>
    </w:p>
    <w:p w14:paraId="6957733F" w14:textId="40DF1BED" w:rsidR="001B2A0B" w:rsidRPr="00D5270F" w:rsidRDefault="00FC57D3" w:rsidP="00B04248">
      <w:pPr>
        <w:autoSpaceDE w:val="0"/>
        <w:autoSpaceDN w:val="0"/>
        <w:adjustRightInd w:val="0"/>
        <w:spacing w:after="0" w:line="240" w:lineRule="auto"/>
        <w:jc w:val="both"/>
        <w:rPr>
          <w:rFonts w:ascii="Yu Gothic" w:eastAsia="Yu Gothic" w:hAnsi="Yu Gothic"/>
        </w:rPr>
      </w:pPr>
      <w:r w:rsidRPr="00D5270F">
        <w:rPr>
          <w:rFonts w:ascii="Yu Gothic" w:eastAsia="Yu Gothic" w:hAnsi="Yu Gothic"/>
        </w:rPr>
        <w:t>Il consulente si impegna altresì, su espressa richiesta di CIAC, ad essere presente personalmente presso la sede</w:t>
      </w:r>
      <w:r w:rsidR="00D703DF" w:rsidRPr="00D5270F">
        <w:rPr>
          <w:rFonts w:ascii="Yu Gothic" w:eastAsia="Yu Gothic" w:hAnsi="Yu Gothic"/>
        </w:rPr>
        <w:t xml:space="preserve"> amministrativa</w:t>
      </w:r>
      <w:r w:rsidRPr="00D5270F">
        <w:rPr>
          <w:rFonts w:ascii="Yu Gothic" w:eastAsia="Yu Gothic" w:hAnsi="Yu Gothic"/>
        </w:rPr>
        <w:t xml:space="preserve"> dell’Impresa Sociale. </w:t>
      </w:r>
    </w:p>
    <w:p w14:paraId="5AED2D26" w14:textId="461C4BB7" w:rsidR="00095EC6" w:rsidRPr="00D5270F" w:rsidRDefault="00095EC6" w:rsidP="00B04248">
      <w:pPr>
        <w:pStyle w:val="NormaleWeb"/>
        <w:spacing w:before="0" w:beforeAutospacing="0" w:after="0" w:afterAutospacing="0"/>
        <w:jc w:val="both"/>
        <w:rPr>
          <w:rFonts w:ascii="Yu Gothic" w:eastAsia="Yu Gothic" w:hAnsi="Yu Gothic"/>
          <w:sz w:val="22"/>
          <w:szCs w:val="22"/>
        </w:rPr>
      </w:pPr>
      <w:r w:rsidRPr="00D5270F">
        <w:rPr>
          <w:rFonts w:ascii="Yu Gothic" w:eastAsia="Yu Gothic" w:hAnsi="Yu Gothic" w:cs="Calibri"/>
          <w:color w:val="222222"/>
          <w:sz w:val="22"/>
          <w:szCs w:val="22"/>
        </w:rPr>
        <w:t xml:space="preserve">Il presente </w:t>
      </w:r>
      <w:r w:rsidR="00D5270F">
        <w:rPr>
          <w:rFonts w:ascii="Yu Gothic" w:eastAsia="Yu Gothic" w:hAnsi="Yu Gothic" w:cs="Calibri"/>
          <w:color w:val="222222"/>
          <w:sz w:val="22"/>
          <w:szCs w:val="22"/>
        </w:rPr>
        <w:t>A</w:t>
      </w:r>
      <w:r w:rsidRPr="00D5270F">
        <w:rPr>
          <w:rFonts w:ascii="Yu Gothic" w:eastAsia="Yu Gothic" w:hAnsi="Yu Gothic" w:cs="Calibri"/>
          <w:color w:val="222222"/>
          <w:sz w:val="22"/>
          <w:szCs w:val="22"/>
        </w:rPr>
        <w:t xml:space="preserve">vviso è quindi da intendersi come mero </w:t>
      </w:r>
      <w:r w:rsidRPr="00D5270F">
        <w:rPr>
          <w:rFonts w:ascii="Yu Gothic" w:eastAsia="Yu Gothic" w:hAnsi="Yu Gothic" w:cs="Calibri"/>
          <w:sz w:val="22"/>
          <w:szCs w:val="22"/>
        </w:rPr>
        <w:t>procedimento preselettivo</w:t>
      </w:r>
      <w:r w:rsidR="00FC57D3" w:rsidRPr="00D5270F">
        <w:rPr>
          <w:rFonts w:ascii="Yu Gothic" w:eastAsia="Yu Gothic" w:hAnsi="Yu Gothic" w:cs="Calibri"/>
          <w:sz w:val="22"/>
          <w:szCs w:val="22"/>
        </w:rPr>
        <w:t xml:space="preserve"> e/o esplorativo</w:t>
      </w:r>
      <w:r w:rsidRPr="00D5270F">
        <w:rPr>
          <w:rFonts w:ascii="Yu Gothic" w:eastAsia="Yu Gothic" w:hAnsi="Yu Gothic" w:cs="Calibri"/>
          <w:sz w:val="22"/>
          <w:szCs w:val="22"/>
        </w:rPr>
        <w:t xml:space="preserve"> finalizzato esclusivamente a ricevere manifestazioni d’interesse per favorire la partecipazione e</w:t>
      </w:r>
      <w:r w:rsidRPr="00D5270F">
        <w:rPr>
          <w:rFonts w:ascii="Yu Gothic" w:eastAsia="Yu Gothic" w:hAnsi="Yu Gothic" w:cs="Calibri"/>
          <w:color w:val="222222"/>
          <w:sz w:val="22"/>
          <w:szCs w:val="22"/>
        </w:rPr>
        <w:t xml:space="preserve"> la consultazione dei professionisti interessati.</w:t>
      </w:r>
    </w:p>
    <w:p w14:paraId="57E9EEE8" w14:textId="77777777" w:rsidR="00095EC6" w:rsidRPr="00D5270F" w:rsidRDefault="00095EC6" w:rsidP="00B04248">
      <w:pPr>
        <w:autoSpaceDE w:val="0"/>
        <w:autoSpaceDN w:val="0"/>
        <w:adjustRightInd w:val="0"/>
        <w:spacing w:after="0" w:line="240" w:lineRule="auto"/>
        <w:jc w:val="both"/>
        <w:rPr>
          <w:rFonts w:ascii="Yu Gothic" w:eastAsia="Yu Gothic" w:hAnsi="Yu Gothic"/>
          <w:color w:val="222222"/>
        </w:rPr>
      </w:pPr>
    </w:p>
    <w:p w14:paraId="447F2DE5" w14:textId="2DAFAE7F" w:rsidR="00095EC6" w:rsidRPr="00D5270F" w:rsidRDefault="00B05AB2" w:rsidP="00095EC6">
      <w:pPr>
        <w:autoSpaceDE w:val="0"/>
        <w:autoSpaceDN w:val="0"/>
        <w:adjustRightInd w:val="0"/>
        <w:spacing w:after="0" w:line="240" w:lineRule="auto"/>
        <w:rPr>
          <w:rFonts w:ascii="Yu Gothic" w:eastAsia="Yu Gothic" w:hAnsi="Yu Gothic"/>
          <w:b/>
          <w:color w:val="222222"/>
        </w:rPr>
      </w:pPr>
      <w:r w:rsidRPr="00D5270F">
        <w:rPr>
          <w:rFonts w:ascii="Yu Gothic" w:eastAsia="Yu Gothic" w:hAnsi="Yu Gothic"/>
          <w:b/>
          <w:color w:val="222222"/>
        </w:rPr>
        <w:t>2.</w:t>
      </w:r>
      <w:r w:rsidR="00095EC6" w:rsidRPr="00D5270F">
        <w:rPr>
          <w:rFonts w:ascii="Yu Gothic" w:eastAsia="Yu Gothic" w:hAnsi="Yu Gothic"/>
          <w:b/>
          <w:color w:val="222222"/>
        </w:rPr>
        <w:t>A</w:t>
      </w:r>
      <w:r w:rsidR="0057600B" w:rsidRPr="00D5270F">
        <w:rPr>
          <w:rFonts w:ascii="Yu Gothic" w:eastAsia="Yu Gothic" w:hAnsi="Yu Gothic"/>
          <w:b/>
          <w:color w:val="222222"/>
        </w:rPr>
        <w:t>TTIVITA’ PREVISTE</w:t>
      </w:r>
    </w:p>
    <w:p w14:paraId="5E108E72" w14:textId="77777777" w:rsidR="001B2A0B" w:rsidRPr="00D5270F" w:rsidRDefault="001B2A0B" w:rsidP="00806FE6">
      <w:pPr>
        <w:spacing w:after="0" w:line="240" w:lineRule="auto"/>
        <w:rPr>
          <w:rFonts w:ascii="Yu Gothic" w:eastAsia="Yu Gothic" w:hAnsi="Yu Gothic"/>
          <w:color w:val="222222"/>
        </w:rPr>
      </w:pPr>
    </w:p>
    <w:p w14:paraId="21DB9225" w14:textId="737F0690" w:rsidR="0057600B" w:rsidRPr="00D5270F" w:rsidRDefault="0057600B" w:rsidP="00806FE6">
      <w:pPr>
        <w:spacing w:after="0" w:line="240" w:lineRule="auto"/>
        <w:rPr>
          <w:rFonts w:ascii="Yu Gothic" w:eastAsia="Yu Gothic" w:hAnsi="Yu Gothic"/>
        </w:rPr>
      </w:pPr>
      <w:r w:rsidRPr="00D5270F">
        <w:rPr>
          <w:rFonts w:ascii="Yu Gothic" w:eastAsia="Yu Gothic" w:hAnsi="Yu Gothic"/>
        </w:rPr>
        <w:t>A</w:t>
      </w:r>
      <w:r w:rsidR="00CA3A96" w:rsidRPr="00D5270F">
        <w:rPr>
          <w:rFonts w:ascii="Yu Gothic" w:eastAsia="Yu Gothic" w:hAnsi="Yu Gothic"/>
        </w:rPr>
        <w:t>TTIVITA’ AREA</w:t>
      </w:r>
      <w:r w:rsidRPr="00D5270F">
        <w:rPr>
          <w:rFonts w:ascii="Yu Gothic" w:eastAsia="Yu Gothic" w:hAnsi="Yu Gothic"/>
        </w:rPr>
        <w:t xml:space="preserve"> CONTABILITA’</w:t>
      </w:r>
    </w:p>
    <w:p w14:paraId="3C35869A" w14:textId="61AC162C" w:rsidR="00806FE6" w:rsidRPr="00D5270F" w:rsidRDefault="00806FE6" w:rsidP="00520659">
      <w:pPr>
        <w:pStyle w:val="Paragrafoelenco"/>
        <w:numPr>
          <w:ilvl w:val="0"/>
          <w:numId w:val="3"/>
        </w:numPr>
        <w:spacing w:after="0" w:line="240" w:lineRule="auto"/>
        <w:rPr>
          <w:rFonts w:ascii="Yu Gothic" w:eastAsia="Yu Gothic" w:hAnsi="Yu Gothic"/>
        </w:rPr>
      </w:pPr>
      <w:r w:rsidRPr="00D5270F">
        <w:rPr>
          <w:rFonts w:ascii="Yu Gothic" w:eastAsia="Yu Gothic" w:hAnsi="Yu Gothic"/>
        </w:rPr>
        <w:t>Assistenza nella predisposizione del bilancio economico</w:t>
      </w:r>
    </w:p>
    <w:p w14:paraId="1A3833B1" w14:textId="77777777" w:rsidR="00647C9C" w:rsidRPr="00D5270F" w:rsidRDefault="003F4610" w:rsidP="00520659">
      <w:pPr>
        <w:pStyle w:val="Paragrafoelenco"/>
        <w:numPr>
          <w:ilvl w:val="0"/>
          <w:numId w:val="3"/>
        </w:numPr>
        <w:spacing w:after="0" w:line="240" w:lineRule="auto"/>
        <w:rPr>
          <w:rFonts w:ascii="Yu Gothic" w:eastAsia="Yu Gothic" w:hAnsi="Yu Gothic"/>
        </w:rPr>
      </w:pPr>
      <w:r w:rsidRPr="00D5270F">
        <w:rPr>
          <w:rFonts w:ascii="Yu Gothic" w:eastAsia="Yu Gothic" w:hAnsi="Yu Gothic"/>
        </w:rPr>
        <w:t>Assistenza nella predisposizione dei documenti e indicatori contabili necessari per la trasparenza</w:t>
      </w:r>
    </w:p>
    <w:p w14:paraId="59164255" w14:textId="5086844C" w:rsidR="003F4610" w:rsidRPr="00D5270F" w:rsidRDefault="00647C9C" w:rsidP="00520659">
      <w:pPr>
        <w:pStyle w:val="Paragrafoelenco"/>
        <w:numPr>
          <w:ilvl w:val="0"/>
          <w:numId w:val="3"/>
        </w:numPr>
        <w:spacing w:after="0" w:line="240" w:lineRule="auto"/>
        <w:rPr>
          <w:rFonts w:ascii="Yu Gothic" w:eastAsia="Yu Gothic" w:hAnsi="Yu Gothic"/>
        </w:rPr>
      </w:pPr>
      <w:r w:rsidRPr="00D5270F">
        <w:rPr>
          <w:rFonts w:ascii="Yu Gothic" w:eastAsia="Yu Gothic" w:hAnsi="Yu Gothic"/>
        </w:rPr>
        <w:t>Consulenze e pareri in materia di contabilità in riferimento alla specificità ETS</w:t>
      </w:r>
      <w:r w:rsidR="003F4610" w:rsidRPr="00D5270F">
        <w:rPr>
          <w:rFonts w:ascii="Yu Gothic" w:eastAsia="Yu Gothic" w:hAnsi="Yu Gothic"/>
        </w:rPr>
        <w:t xml:space="preserve"> </w:t>
      </w:r>
    </w:p>
    <w:p w14:paraId="4AE1F239" w14:textId="77777777" w:rsidR="003F4610" w:rsidRPr="00D5270F" w:rsidRDefault="003F4610" w:rsidP="00806FE6">
      <w:pPr>
        <w:spacing w:after="0" w:line="240" w:lineRule="auto"/>
        <w:rPr>
          <w:rFonts w:ascii="Yu Gothic" w:eastAsia="Yu Gothic" w:hAnsi="Yu Gothic"/>
        </w:rPr>
      </w:pPr>
    </w:p>
    <w:p w14:paraId="1CF0573B" w14:textId="308B0239" w:rsidR="0057600B" w:rsidRPr="00D5270F" w:rsidRDefault="00CA3A96" w:rsidP="00806FE6">
      <w:pPr>
        <w:spacing w:after="0" w:line="240" w:lineRule="auto"/>
        <w:rPr>
          <w:rFonts w:ascii="Yu Gothic" w:eastAsia="Yu Gothic" w:hAnsi="Yu Gothic"/>
        </w:rPr>
      </w:pPr>
      <w:r w:rsidRPr="00D5270F">
        <w:rPr>
          <w:rFonts w:ascii="Yu Gothic" w:eastAsia="Yu Gothic" w:hAnsi="Yu Gothic"/>
        </w:rPr>
        <w:t xml:space="preserve">ATTIVITA’ </w:t>
      </w:r>
      <w:r w:rsidR="0057600B" w:rsidRPr="00D5270F">
        <w:rPr>
          <w:rFonts w:ascii="Yu Gothic" w:eastAsia="Yu Gothic" w:hAnsi="Yu Gothic"/>
        </w:rPr>
        <w:t>AREA FISCALITA’</w:t>
      </w:r>
    </w:p>
    <w:p w14:paraId="3C03DEAA" w14:textId="77777777" w:rsidR="00520659" w:rsidRPr="00D5270F" w:rsidRDefault="00520659" w:rsidP="00520659">
      <w:pPr>
        <w:pStyle w:val="Paragrafoelenco"/>
        <w:numPr>
          <w:ilvl w:val="0"/>
          <w:numId w:val="4"/>
        </w:numPr>
        <w:spacing w:after="0" w:line="240" w:lineRule="auto"/>
        <w:rPr>
          <w:rFonts w:ascii="Yu Gothic" w:eastAsia="Yu Gothic" w:hAnsi="Yu Gothic"/>
        </w:rPr>
      </w:pPr>
      <w:r w:rsidRPr="00D5270F">
        <w:rPr>
          <w:rFonts w:ascii="Yu Gothic" w:eastAsia="Yu Gothic" w:hAnsi="Yu Gothic"/>
        </w:rPr>
        <w:t>Predisposizione e invio di liquidazioni IVA, generazione dei modelli F24 connessi e relativo addebito, ravvedimenti operosi</w:t>
      </w:r>
    </w:p>
    <w:p w14:paraId="1E8D6473" w14:textId="77777777" w:rsidR="00520659" w:rsidRPr="00D5270F" w:rsidRDefault="00520659" w:rsidP="00520659">
      <w:pPr>
        <w:pStyle w:val="Paragrafoelenco"/>
        <w:numPr>
          <w:ilvl w:val="0"/>
          <w:numId w:val="4"/>
        </w:numPr>
        <w:spacing w:after="0" w:line="240" w:lineRule="auto"/>
        <w:rPr>
          <w:rFonts w:ascii="Yu Gothic" w:eastAsia="Yu Gothic" w:hAnsi="Yu Gothic"/>
        </w:rPr>
      </w:pPr>
      <w:r w:rsidRPr="00D5270F">
        <w:rPr>
          <w:rFonts w:ascii="Yu Gothic" w:eastAsia="Yu Gothic" w:hAnsi="Yu Gothic"/>
        </w:rPr>
        <w:t>Predisposizione e invio delle comunicazioni fiscali connesse alla regolare tenuta della contabilità</w:t>
      </w:r>
    </w:p>
    <w:p w14:paraId="315343C7" w14:textId="77777777" w:rsidR="00520659" w:rsidRPr="00D5270F" w:rsidRDefault="00520659" w:rsidP="00520659">
      <w:pPr>
        <w:pStyle w:val="Paragrafoelenco"/>
        <w:numPr>
          <w:ilvl w:val="0"/>
          <w:numId w:val="4"/>
        </w:numPr>
        <w:spacing w:after="0" w:line="240" w:lineRule="auto"/>
        <w:rPr>
          <w:rFonts w:ascii="Yu Gothic" w:eastAsia="Yu Gothic" w:hAnsi="Yu Gothic"/>
        </w:rPr>
      </w:pPr>
      <w:r w:rsidRPr="00D5270F">
        <w:rPr>
          <w:rFonts w:ascii="Yu Gothic" w:eastAsia="Yu Gothic" w:hAnsi="Yu Gothic"/>
        </w:rPr>
        <w:t>Predisposizione e invio della dichiarazione IVA</w:t>
      </w:r>
    </w:p>
    <w:p w14:paraId="625C0561" w14:textId="77777777" w:rsidR="00520659" w:rsidRPr="00D5270F" w:rsidRDefault="00520659" w:rsidP="00520659">
      <w:pPr>
        <w:pStyle w:val="Paragrafoelenco"/>
        <w:numPr>
          <w:ilvl w:val="0"/>
          <w:numId w:val="4"/>
        </w:numPr>
        <w:spacing w:after="0" w:line="240" w:lineRule="auto"/>
        <w:rPr>
          <w:rFonts w:ascii="Yu Gothic" w:eastAsia="Yu Gothic" w:hAnsi="Yu Gothic"/>
        </w:rPr>
      </w:pPr>
      <w:r w:rsidRPr="00D5270F">
        <w:rPr>
          <w:rFonts w:ascii="Yu Gothic" w:eastAsia="Yu Gothic" w:hAnsi="Yu Gothic"/>
        </w:rPr>
        <w:t>Predisposizione e invio Certificazioni Uniche</w:t>
      </w:r>
    </w:p>
    <w:p w14:paraId="00DF3FF6" w14:textId="77777777" w:rsidR="00520659" w:rsidRPr="00D5270F" w:rsidRDefault="00520659" w:rsidP="00520659">
      <w:pPr>
        <w:pStyle w:val="Paragrafoelenco"/>
        <w:numPr>
          <w:ilvl w:val="0"/>
          <w:numId w:val="4"/>
        </w:numPr>
        <w:spacing w:after="0" w:line="240" w:lineRule="auto"/>
        <w:rPr>
          <w:rFonts w:ascii="Yu Gothic" w:eastAsia="Yu Gothic" w:hAnsi="Yu Gothic"/>
        </w:rPr>
      </w:pPr>
      <w:r w:rsidRPr="00D5270F">
        <w:rPr>
          <w:rFonts w:ascii="Yu Gothic" w:eastAsia="Yu Gothic" w:hAnsi="Yu Gothic"/>
        </w:rPr>
        <w:t>Registrazione dei contratti di locazione/comodato presso Agenzia delle Entrate</w:t>
      </w:r>
    </w:p>
    <w:p w14:paraId="399F4BC3" w14:textId="4ADD7AFB" w:rsidR="00647C9C" w:rsidRPr="00D5270F" w:rsidRDefault="00647C9C" w:rsidP="00647C9C">
      <w:pPr>
        <w:pStyle w:val="Paragrafoelenco"/>
        <w:numPr>
          <w:ilvl w:val="0"/>
          <w:numId w:val="4"/>
        </w:numPr>
        <w:spacing w:after="0" w:line="240" w:lineRule="auto"/>
        <w:rPr>
          <w:rFonts w:ascii="Yu Gothic" w:eastAsia="Yu Gothic" w:hAnsi="Yu Gothic"/>
        </w:rPr>
      </w:pPr>
      <w:r w:rsidRPr="00D5270F">
        <w:rPr>
          <w:rFonts w:ascii="Yu Gothic" w:eastAsia="Yu Gothic" w:hAnsi="Yu Gothic"/>
        </w:rPr>
        <w:t xml:space="preserve">Consulenze e pareri in materia di fiscalità in riferimento alla specificità ETS </w:t>
      </w:r>
    </w:p>
    <w:p w14:paraId="5374A863" w14:textId="77777777" w:rsidR="003F4610" w:rsidRPr="00D5270F" w:rsidRDefault="003F4610" w:rsidP="00806FE6">
      <w:pPr>
        <w:spacing w:after="0" w:line="240" w:lineRule="auto"/>
        <w:rPr>
          <w:rFonts w:ascii="Yu Gothic" w:eastAsia="Yu Gothic" w:hAnsi="Yu Gothic"/>
        </w:rPr>
      </w:pPr>
    </w:p>
    <w:p w14:paraId="0B0844D7" w14:textId="0823760E" w:rsidR="0057600B" w:rsidRPr="00D5270F" w:rsidRDefault="00CA3A96" w:rsidP="00806FE6">
      <w:pPr>
        <w:spacing w:after="0" w:line="240" w:lineRule="auto"/>
        <w:rPr>
          <w:rFonts w:ascii="Yu Gothic" w:eastAsia="Yu Gothic" w:hAnsi="Yu Gothic"/>
        </w:rPr>
      </w:pPr>
      <w:r w:rsidRPr="00D5270F">
        <w:rPr>
          <w:rFonts w:ascii="Yu Gothic" w:eastAsia="Yu Gothic" w:hAnsi="Yu Gothic"/>
        </w:rPr>
        <w:t xml:space="preserve">ATTIVITA’ </w:t>
      </w:r>
      <w:r w:rsidR="0057600B" w:rsidRPr="00D5270F">
        <w:rPr>
          <w:rFonts w:ascii="Yu Gothic" w:eastAsia="Yu Gothic" w:hAnsi="Yu Gothic"/>
        </w:rPr>
        <w:t xml:space="preserve">AREA PROGETTI </w:t>
      </w:r>
    </w:p>
    <w:p w14:paraId="6C799DF4" w14:textId="53090ACE" w:rsidR="00806FE6" w:rsidRPr="00D5270F" w:rsidRDefault="00806FE6" w:rsidP="00647C9C">
      <w:pPr>
        <w:pStyle w:val="Paragrafoelenco"/>
        <w:numPr>
          <w:ilvl w:val="0"/>
          <w:numId w:val="5"/>
        </w:numPr>
        <w:spacing w:after="0" w:line="240" w:lineRule="auto"/>
        <w:rPr>
          <w:rFonts w:ascii="Yu Gothic" w:eastAsia="Yu Gothic" w:hAnsi="Yu Gothic"/>
        </w:rPr>
      </w:pPr>
      <w:r w:rsidRPr="00D5270F">
        <w:rPr>
          <w:rFonts w:ascii="Yu Gothic" w:eastAsia="Yu Gothic" w:hAnsi="Yu Gothic"/>
        </w:rPr>
        <w:t>Assistenza nella predisposizione delle rendicontazioni dei progetti cofinanziati</w:t>
      </w:r>
    </w:p>
    <w:p w14:paraId="0E6C9915" w14:textId="0B5103B2" w:rsidR="00806FE6" w:rsidRPr="00D5270F" w:rsidRDefault="00806FE6" w:rsidP="00647C9C">
      <w:pPr>
        <w:pStyle w:val="Paragrafoelenco"/>
        <w:numPr>
          <w:ilvl w:val="0"/>
          <w:numId w:val="5"/>
        </w:numPr>
        <w:spacing w:after="0" w:line="240" w:lineRule="auto"/>
        <w:rPr>
          <w:rFonts w:ascii="Yu Gothic" w:eastAsia="Yu Gothic" w:hAnsi="Yu Gothic"/>
        </w:rPr>
      </w:pPr>
      <w:r w:rsidRPr="00D5270F">
        <w:rPr>
          <w:rFonts w:ascii="Yu Gothic" w:eastAsia="Yu Gothic" w:hAnsi="Yu Gothic"/>
        </w:rPr>
        <w:t>Supporto tecnico-professionale alla direzione</w:t>
      </w:r>
    </w:p>
    <w:p w14:paraId="335DABF0" w14:textId="33748361" w:rsidR="00806FE6" w:rsidRPr="00D5270F" w:rsidRDefault="00806FE6" w:rsidP="00806FE6">
      <w:pPr>
        <w:pStyle w:val="Paragrafoelenco"/>
        <w:numPr>
          <w:ilvl w:val="0"/>
          <w:numId w:val="5"/>
        </w:numPr>
        <w:spacing w:after="0" w:line="240" w:lineRule="auto"/>
        <w:rPr>
          <w:rFonts w:ascii="Yu Gothic" w:eastAsia="Yu Gothic" w:hAnsi="Yu Gothic"/>
        </w:rPr>
      </w:pPr>
      <w:r w:rsidRPr="00D5270F">
        <w:rPr>
          <w:rFonts w:ascii="Yu Gothic" w:eastAsia="Yu Gothic" w:hAnsi="Yu Gothic"/>
        </w:rPr>
        <w:t>Assistenza alla predisposizione di prospetti specifici per partecipazione a gare, bandi o per altri fini gestionali come rendicontazioni contabili</w:t>
      </w:r>
      <w:r w:rsidR="00095EC6" w:rsidRPr="00D5270F">
        <w:rPr>
          <w:rFonts w:ascii="Yu Gothic" w:eastAsia="Yu Gothic" w:hAnsi="Yu Gothic"/>
        </w:rPr>
        <w:t xml:space="preserve">, in particolare </w:t>
      </w:r>
      <w:r w:rsidR="00490EC7" w:rsidRPr="00D5270F">
        <w:rPr>
          <w:rFonts w:ascii="Yu Gothic" w:eastAsia="Yu Gothic" w:hAnsi="Yu Gothic"/>
        </w:rPr>
        <w:t xml:space="preserve">relativamente ai progetti del </w:t>
      </w:r>
      <w:r w:rsidR="00095EC6" w:rsidRPr="00D5270F">
        <w:rPr>
          <w:rFonts w:ascii="Yu Gothic" w:eastAsia="Yu Gothic" w:hAnsi="Yu Gothic"/>
        </w:rPr>
        <w:t>S</w:t>
      </w:r>
      <w:r w:rsidR="00490EC7" w:rsidRPr="00D5270F">
        <w:rPr>
          <w:rFonts w:ascii="Yu Gothic" w:eastAsia="Yu Gothic" w:hAnsi="Yu Gothic"/>
        </w:rPr>
        <w:t xml:space="preserve">istema </w:t>
      </w:r>
      <w:r w:rsidR="00095EC6" w:rsidRPr="00D5270F">
        <w:rPr>
          <w:rFonts w:ascii="Yu Gothic" w:eastAsia="Yu Gothic" w:hAnsi="Yu Gothic"/>
        </w:rPr>
        <w:t>A</w:t>
      </w:r>
      <w:r w:rsidR="00490EC7" w:rsidRPr="00D5270F">
        <w:rPr>
          <w:rFonts w:ascii="Yu Gothic" w:eastAsia="Yu Gothic" w:hAnsi="Yu Gothic"/>
        </w:rPr>
        <w:t xml:space="preserve">ccoglienza </w:t>
      </w:r>
      <w:r w:rsidR="00095EC6" w:rsidRPr="00D5270F">
        <w:rPr>
          <w:rFonts w:ascii="Yu Gothic" w:eastAsia="Yu Gothic" w:hAnsi="Yu Gothic"/>
        </w:rPr>
        <w:t>I</w:t>
      </w:r>
      <w:r w:rsidR="00490EC7" w:rsidRPr="00D5270F">
        <w:rPr>
          <w:rFonts w:ascii="Yu Gothic" w:eastAsia="Yu Gothic" w:hAnsi="Yu Gothic"/>
        </w:rPr>
        <w:t xml:space="preserve">ntegrazione </w:t>
      </w:r>
      <w:r w:rsidR="00AE4A00" w:rsidRPr="00D5270F">
        <w:rPr>
          <w:rFonts w:ascii="Yu Gothic" w:eastAsia="Yu Gothic" w:hAnsi="Yu Gothic"/>
        </w:rPr>
        <w:t>(SAI)</w:t>
      </w:r>
      <w:r w:rsidR="00095EC6" w:rsidRPr="00D5270F">
        <w:rPr>
          <w:rFonts w:ascii="Yu Gothic" w:eastAsia="Yu Gothic" w:hAnsi="Yu Gothic"/>
        </w:rPr>
        <w:t xml:space="preserve"> e </w:t>
      </w:r>
      <w:r w:rsidR="00AE4A00" w:rsidRPr="00D5270F">
        <w:rPr>
          <w:rFonts w:ascii="Yu Gothic" w:eastAsia="Yu Gothic" w:hAnsi="Yu Gothic"/>
        </w:rPr>
        <w:t xml:space="preserve">del </w:t>
      </w:r>
      <w:r w:rsidR="00095EC6" w:rsidRPr="00D5270F">
        <w:rPr>
          <w:rFonts w:ascii="Yu Gothic" w:eastAsia="Yu Gothic" w:hAnsi="Yu Gothic"/>
        </w:rPr>
        <w:t>F</w:t>
      </w:r>
      <w:r w:rsidR="00AE4A00" w:rsidRPr="00D5270F">
        <w:rPr>
          <w:rFonts w:ascii="Yu Gothic" w:eastAsia="Yu Gothic" w:hAnsi="Yu Gothic"/>
        </w:rPr>
        <w:t xml:space="preserve">ondo </w:t>
      </w:r>
      <w:r w:rsidR="00095EC6" w:rsidRPr="00D5270F">
        <w:rPr>
          <w:rFonts w:ascii="Yu Gothic" w:eastAsia="Yu Gothic" w:hAnsi="Yu Gothic"/>
        </w:rPr>
        <w:t>A</w:t>
      </w:r>
      <w:r w:rsidR="00AE4A00" w:rsidRPr="00D5270F">
        <w:rPr>
          <w:rFonts w:ascii="Yu Gothic" w:eastAsia="Yu Gothic" w:hAnsi="Yu Gothic"/>
        </w:rPr>
        <w:t xml:space="preserve">silo </w:t>
      </w:r>
      <w:r w:rsidR="00095EC6" w:rsidRPr="00D5270F">
        <w:rPr>
          <w:rFonts w:ascii="Yu Gothic" w:eastAsia="Yu Gothic" w:hAnsi="Yu Gothic"/>
        </w:rPr>
        <w:t>M</w:t>
      </w:r>
      <w:r w:rsidR="00AE4A00" w:rsidRPr="00D5270F">
        <w:rPr>
          <w:rFonts w:ascii="Yu Gothic" w:eastAsia="Yu Gothic" w:hAnsi="Yu Gothic"/>
        </w:rPr>
        <w:t xml:space="preserve">igrazione (FAMI) </w:t>
      </w:r>
    </w:p>
    <w:p w14:paraId="2B99D833" w14:textId="77777777" w:rsidR="00095EC6" w:rsidRPr="00D5270F" w:rsidRDefault="00095EC6" w:rsidP="00806FE6">
      <w:pPr>
        <w:spacing w:after="0" w:line="240" w:lineRule="auto"/>
        <w:rPr>
          <w:rFonts w:ascii="Yu Gothic" w:eastAsia="Yu Gothic" w:hAnsi="Yu Gothic"/>
        </w:rPr>
      </w:pPr>
    </w:p>
    <w:p w14:paraId="4807F757" w14:textId="36B6834D" w:rsidR="005E098E" w:rsidRPr="00D5270F" w:rsidRDefault="005E098E" w:rsidP="00B04248">
      <w:pPr>
        <w:spacing w:after="0" w:line="240" w:lineRule="auto"/>
        <w:jc w:val="both"/>
        <w:rPr>
          <w:rFonts w:ascii="Yu Gothic" w:eastAsia="Yu Gothic" w:hAnsi="Yu Gothic"/>
        </w:rPr>
      </w:pPr>
      <w:r w:rsidRPr="00D5270F">
        <w:rPr>
          <w:rFonts w:ascii="Yu Gothic" w:eastAsia="Yu Gothic" w:hAnsi="Yu Gothic"/>
          <w:color w:val="000000"/>
        </w:rPr>
        <w:lastRenderedPageBreak/>
        <w:t>Le attività saranno gestite e monitorate in stretta collaborazione con l</w:t>
      </w:r>
      <w:r w:rsidR="003F4610" w:rsidRPr="00D5270F">
        <w:rPr>
          <w:rFonts w:ascii="Yu Gothic" w:eastAsia="Yu Gothic" w:hAnsi="Yu Gothic"/>
          <w:color w:val="000000"/>
        </w:rPr>
        <w:t>’Area</w:t>
      </w:r>
      <w:r w:rsidRPr="00D5270F">
        <w:rPr>
          <w:rFonts w:ascii="Yu Gothic" w:eastAsia="Yu Gothic" w:hAnsi="Yu Gothic"/>
          <w:color w:val="000000"/>
        </w:rPr>
        <w:t xml:space="preserve"> Amministrazione e Rendicontazione di CIAC che </w:t>
      </w:r>
      <w:r w:rsidRPr="00D5270F">
        <w:rPr>
          <w:rFonts w:ascii="Yu Gothic" w:eastAsia="Yu Gothic" w:hAnsi="Yu Gothic"/>
        </w:rPr>
        <w:t>s</w:t>
      </w:r>
      <w:r w:rsidR="00B04248" w:rsidRPr="00D5270F">
        <w:rPr>
          <w:rFonts w:ascii="Yu Gothic" w:eastAsia="Yu Gothic" w:hAnsi="Yu Gothic"/>
        </w:rPr>
        <w:t>upervisionerà l’intero processo.</w:t>
      </w:r>
      <w:r w:rsidRPr="00D5270F">
        <w:rPr>
          <w:rFonts w:ascii="Yu Gothic" w:eastAsia="Yu Gothic" w:hAnsi="Yu Gothic"/>
        </w:rPr>
        <w:t xml:space="preserve"> </w:t>
      </w:r>
      <w:r w:rsidR="00B04248" w:rsidRPr="00D5270F">
        <w:rPr>
          <w:rFonts w:ascii="Yu Gothic" w:eastAsia="Yu Gothic" w:hAnsi="Yu Gothic"/>
        </w:rPr>
        <w:t>L</w:t>
      </w:r>
      <w:r w:rsidRPr="00D5270F">
        <w:rPr>
          <w:rFonts w:ascii="Yu Gothic" w:eastAsia="Yu Gothic" w:hAnsi="Yu Gothic"/>
        </w:rPr>
        <w:t xml:space="preserve">e attività indicate sono quindi da intendersi </w:t>
      </w:r>
      <w:r w:rsidR="00B04248" w:rsidRPr="00D5270F">
        <w:rPr>
          <w:rFonts w:ascii="Yu Gothic" w:eastAsia="Yu Gothic" w:hAnsi="Yu Gothic"/>
        </w:rPr>
        <w:t xml:space="preserve">quale parte integrante del </w:t>
      </w:r>
      <w:r w:rsidRPr="00D5270F">
        <w:rPr>
          <w:rFonts w:ascii="Yu Gothic" w:eastAsia="Yu Gothic" w:hAnsi="Yu Gothic"/>
        </w:rPr>
        <w:t xml:space="preserve">supporto e potenziamento delle attività </w:t>
      </w:r>
      <w:r w:rsidR="00B04248" w:rsidRPr="00D5270F">
        <w:rPr>
          <w:rFonts w:ascii="Yu Gothic" w:eastAsia="Yu Gothic" w:hAnsi="Yu Gothic"/>
        </w:rPr>
        <w:t xml:space="preserve">svolte nell’ambito </w:t>
      </w:r>
      <w:r w:rsidRPr="00D5270F">
        <w:rPr>
          <w:rFonts w:ascii="Yu Gothic" w:eastAsia="Yu Gothic" w:hAnsi="Yu Gothic"/>
        </w:rPr>
        <w:t xml:space="preserve">dei progetti </w:t>
      </w:r>
      <w:r w:rsidR="00B04248" w:rsidRPr="00D5270F">
        <w:rPr>
          <w:rFonts w:ascii="Yu Gothic" w:eastAsia="Yu Gothic" w:hAnsi="Yu Gothic"/>
        </w:rPr>
        <w:t xml:space="preserve">di cui CIAC è </w:t>
      </w:r>
      <w:r w:rsidR="00D5270F">
        <w:rPr>
          <w:rFonts w:ascii="Yu Gothic" w:eastAsia="Yu Gothic" w:hAnsi="Yu Gothic"/>
        </w:rPr>
        <w:t>titolare</w:t>
      </w:r>
      <w:r w:rsidRPr="00D5270F">
        <w:rPr>
          <w:rFonts w:ascii="Yu Gothic" w:eastAsia="Yu Gothic" w:hAnsi="Yu Gothic"/>
        </w:rPr>
        <w:t>.</w:t>
      </w:r>
    </w:p>
    <w:p w14:paraId="74A8A423" w14:textId="77777777" w:rsidR="005E098E" w:rsidRPr="00D5270F" w:rsidRDefault="005E098E" w:rsidP="00806FE6">
      <w:pPr>
        <w:spacing w:after="0" w:line="240" w:lineRule="auto"/>
        <w:rPr>
          <w:rFonts w:ascii="Yu Gothic" w:eastAsia="Yu Gothic" w:hAnsi="Yu Gothic"/>
        </w:rPr>
      </w:pPr>
    </w:p>
    <w:p w14:paraId="4DB543D5" w14:textId="5049415E" w:rsidR="00B04248" w:rsidRPr="00D5270F" w:rsidRDefault="00B05AB2" w:rsidP="00806FE6">
      <w:pPr>
        <w:spacing w:after="0" w:line="240" w:lineRule="auto"/>
        <w:rPr>
          <w:rFonts w:ascii="Yu Gothic" w:eastAsia="Yu Gothic" w:hAnsi="Yu Gothic"/>
          <w:b/>
          <w:bCs/>
        </w:rPr>
      </w:pPr>
      <w:r w:rsidRPr="00D5270F">
        <w:rPr>
          <w:rFonts w:ascii="Yu Gothic" w:eastAsia="Yu Gothic" w:hAnsi="Yu Gothic"/>
          <w:b/>
          <w:bCs/>
        </w:rPr>
        <w:t>3.</w:t>
      </w:r>
      <w:r w:rsidR="00D5270F">
        <w:rPr>
          <w:rFonts w:ascii="Yu Gothic" w:eastAsia="Yu Gothic" w:hAnsi="Yu Gothic"/>
          <w:b/>
          <w:bCs/>
        </w:rPr>
        <w:t xml:space="preserve"> SOGGETTI AMMESSI E REQUISITI</w:t>
      </w:r>
    </w:p>
    <w:p w14:paraId="26AB03D0" w14:textId="77777777" w:rsidR="00D5270F" w:rsidRDefault="00D5270F" w:rsidP="00806FE6">
      <w:pPr>
        <w:spacing w:after="0" w:line="240" w:lineRule="auto"/>
        <w:rPr>
          <w:rFonts w:ascii="Yu Gothic" w:eastAsia="Yu Gothic" w:hAnsi="Yu Gothic"/>
          <w:bCs/>
          <w:u w:val="single"/>
        </w:rPr>
      </w:pPr>
    </w:p>
    <w:p w14:paraId="7E747E45" w14:textId="01AF156E" w:rsidR="00D5270F" w:rsidRDefault="00D5270F" w:rsidP="00D5270F">
      <w:pPr>
        <w:spacing w:after="0" w:line="240" w:lineRule="auto"/>
        <w:jc w:val="both"/>
        <w:rPr>
          <w:rFonts w:ascii="Yu Gothic" w:eastAsia="Yu Gothic" w:hAnsi="Yu Gothic"/>
          <w:bCs/>
        </w:rPr>
      </w:pPr>
      <w:r w:rsidRPr="00671EFE">
        <w:rPr>
          <w:rFonts w:ascii="Yu Gothic" w:eastAsia="Yu Gothic" w:hAnsi="Yu Gothic"/>
          <w:bCs/>
        </w:rPr>
        <w:t>Possono presentare domanda di partecipazione al presente Avviso i liberi professionist</w:t>
      </w:r>
      <w:r w:rsidRPr="00A41701">
        <w:rPr>
          <w:rFonts w:ascii="Yu Gothic" w:eastAsia="Yu Gothic" w:hAnsi="Yu Gothic"/>
          <w:bCs/>
        </w:rPr>
        <w:t>i associati o</w:t>
      </w:r>
      <w:r w:rsidRPr="00671EFE">
        <w:rPr>
          <w:rFonts w:ascii="Yu Gothic" w:eastAsia="Yu Gothic" w:hAnsi="Yu Gothic"/>
          <w:bCs/>
        </w:rPr>
        <w:t xml:space="preserve"> raggruppati in possesso dei seguenti requisiti essenziali, pena l’inammissibilità, che dovranno essere attestati nella domanda di partecipazione (Allegato A)</w:t>
      </w:r>
      <w:r>
        <w:rPr>
          <w:rFonts w:ascii="Yu Gothic" w:eastAsia="Yu Gothic" w:hAnsi="Yu Gothic"/>
          <w:bCs/>
        </w:rPr>
        <w:t>.</w:t>
      </w:r>
    </w:p>
    <w:p w14:paraId="74EBEFE9" w14:textId="77777777" w:rsidR="00D5270F" w:rsidRPr="00D5270F" w:rsidRDefault="00D5270F" w:rsidP="00D5270F">
      <w:pPr>
        <w:spacing w:after="0" w:line="240" w:lineRule="auto"/>
        <w:jc w:val="both"/>
        <w:rPr>
          <w:rFonts w:ascii="Yu Gothic" w:eastAsia="Yu Gothic" w:hAnsi="Yu Gothic"/>
          <w:bCs/>
        </w:rPr>
      </w:pPr>
    </w:p>
    <w:p w14:paraId="01EB877E" w14:textId="1A5FC711" w:rsidR="00B04248" w:rsidRPr="00D5270F" w:rsidRDefault="00B04248" w:rsidP="00D5270F">
      <w:pPr>
        <w:spacing w:after="0" w:line="240" w:lineRule="auto"/>
        <w:jc w:val="both"/>
        <w:rPr>
          <w:rFonts w:ascii="Yu Gothic" w:eastAsia="Yu Gothic" w:hAnsi="Yu Gothic"/>
          <w:bCs/>
        </w:rPr>
      </w:pPr>
      <w:r w:rsidRPr="00D5270F">
        <w:rPr>
          <w:rFonts w:ascii="Yu Gothic" w:eastAsia="Yu Gothic" w:hAnsi="Yu Gothic"/>
          <w:bCs/>
          <w:u w:val="single"/>
        </w:rPr>
        <w:t>Requisiti generali</w:t>
      </w:r>
    </w:p>
    <w:p w14:paraId="1BC6A2B8" w14:textId="471BCE97"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Possesso di cittadinanza italiana o appartenenza ad uno Stato membro dell’UE</w:t>
      </w:r>
    </w:p>
    <w:p w14:paraId="66945A18" w14:textId="10D14CE0"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Godimento di diritti civili e politici</w:t>
      </w:r>
    </w:p>
    <w:p w14:paraId="79066DA8" w14:textId="487EF4EE"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Non aver riportato condanne penali che escludono dall’elettorato attivo o che impediscano l’esercizio della professione</w:t>
      </w:r>
    </w:p>
    <w:p w14:paraId="348E1845" w14:textId="49873A35"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Non trovarsi in conflitto di interesse con le attività svolte da CIAC</w:t>
      </w:r>
    </w:p>
    <w:p w14:paraId="207F931C" w14:textId="63D0E4BC"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Non presentare altre cause di incompatibilità a svolgere prestazioni di consulenza nell’interesse di CIAC</w:t>
      </w:r>
    </w:p>
    <w:p w14:paraId="51E0D35D" w14:textId="5FE3E633"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Nel caso di società o studi associati, individuazione dei soggetti che svolgeranno attività riservate a categorie professionali, con relativi estremi di iscrizione ai competenti ordini/collegi</w:t>
      </w:r>
    </w:p>
    <w:p w14:paraId="445F4BCC" w14:textId="212C41C1" w:rsidR="00B04248" w:rsidRPr="00D5270F" w:rsidRDefault="00B04248" w:rsidP="00D5270F">
      <w:pPr>
        <w:pStyle w:val="Paragrafoelenco"/>
        <w:numPr>
          <w:ilvl w:val="0"/>
          <w:numId w:val="1"/>
        </w:numPr>
        <w:spacing w:after="0" w:line="240" w:lineRule="auto"/>
        <w:jc w:val="both"/>
        <w:rPr>
          <w:rFonts w:ascii="Yu Gothic" w:eastAsia="Yu Gothic" w:hAnsi="Yu Gothic"/>
          <w:bCs/>
        </w:rPr>
      </w:pPr>
      <w:r w:rsidRPr="00D5270F">
        <w:rPr>
          <w:rFonts w:ascii="Yu Gothic" w:eastAsia="Yu Gothic" w:hAnsi="Yu Gothic"/>
          <w:bCs/>
        </w:rPr>
        <w:t xml:space="preserve">Non trovarsi in nessuna delle condizioni di esclusione previste dal titolo IV del </w:t>
      </w:r>
      <w:r w:rsidR="00CA3A96" w:rsidRPr="00D5270F">
        <w:rPr>
          <w:rFonts w:ascii="Yu Gothic" w:eastAsia="Yu Gothic" w:hAnsi="Yu Gothic"/>
          <w:bCs/>
        </w:rPr>
        <w:t>D</w:t>
      </w:r>
      <w:r w:rsidRPr="00D5270F">
        <w:rPr>
          <w:rFonts w:ascii="Yu Gothic" w:eastAsia="Yu Gothic" w:hAnsi="Yu Gothic"/>
          <w:bCs/>
        </w:rPr>
        <w:t>.lgs. 36/2023;</w:t>
      </w:r>
    </w:p>
    <w:p w14:paraId="216189B8" w14:textId="60918EE1" w:rsidR="00B04248" w:rsidRPr="00D5270F" w:rsidRDefault="00B04248" w:rsidP="00D5270F">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Iscrizione alla Camera di Commercio</w:t>
      </w:r>
      <w:r w:rsidR="00D703DF" w:rsidRPr="00D5270F">
        <w:rPr>
          <w:rFonts w:ascii="Yu Gothic" w:eastAsia="Yu Gothic" w:hAnsi="Yu Gothic"/>
        </w:rPr>
        <w:t>.</w:t>
      </w:r>
    </w:p>
    <w:p w14:paraId="5B6734CD" w14:textId="77777777" w:rsidR="00B04248" w:rsidRPr="00D5270F" w:rsidRDefault="00B04248" w:rsidP="00B04248">
      <w:pPr>
        <w:pStyle w:val="Paragrafoelenco"/>
        <w:spacing w:after="0" w:line="240" w:lineRule="auto"/>
        <w:rPr>
          <w:rFonts w:ascii="Yu Gothic" w:eastAsia="Yu Gothic" w:hAnsi="Yu Gothic"/>
          <w:bCs/>
          <w:color w:val="FF0000"/>
        </w:rPr>
      </w:pPr>
    </w:p>
    <w:p w14:paraId="43B998AE" w14:textId="5AFC174B" w:rsidR="00B04248" w:rsidRPr="00D5270F" w:rsidRDefault="00B04248" w:rsidP="00D5270F">
      <w:pPr>
        <w:spacing w:after="0" w:line="240" w:lineRule="auto"/>
        <w:jc w:val="both"/>
        <w:rPr>
          <w:rFonts w:ascii="Yu Gothic" w:eastAsia="Yu Gothic" w:hAnsi="Yu Gothic"/>
          <w:bCs/>
          <w:u w:val="single"/>
        </w:rPr>
      </w:pPr>
      <w:r w:rsidRPr="00D5270F">
        <w:rPr>
          <w:rFonts w:ascii="Yu Gothic" w:eastAsia="Yu Gothic" w:hAnsi="Yu Gothic"/>
          <w:bCs/>
          <w:u w:val="single"/>
        </w:rPr>
        <w:t xml:space="preserve">Requisiti </w:t>
      </w:r>
      <w:r w:rsidR="008B54E5" w:rsidRPr="00D5270F">
        <w:rPr>
          <w:rFonts w:ascii="Yu Gothic" w:eastAsia="Yu Gothic" w:hAnsi="Yu Gothic"/>
          <w:bCs/>
          <w:u w:val="single"/>
        </w:rPr>
        <w:t>tecnico professionali:</w:t>
      </w:r>
    </w:p>
    <w:p w14:paraId="30F15543" w14:textId="6532AE9C" w:rsidR="00D5270F" w:rsidRPr="00671EFE" w:rsidRDefault="00D5270F" w:rsidP="00D5270F">
      <w:pPr>
        <w:pStyle w:val="Paragrafoelenco"/>
        <w:numPr>
          <w:ilvl w:val="0"/>
          <w:numId w:val="1"/>
        </w:numPr>
        <w:spacing w:after="0" w:line="240" w:lineRule="auto"/>
        <w:jc w:val="both"/>
        <w:rPr>
          <w:rFonts w:ascii="Yu Gothic" w:eastAsia="Yu Gothic" w:hAnsi="Yu Gothic"/>
        </w:rPr>
      </w:pPr>
      <w:r w:rsidRPr="00A41701">
        <w:rPr>
          <w:rFonts w:ascii="Yu Gothic" w:eastAsia="Yu Gothic" w:hAnsi="Yu Gothic"/>
        </w:rPr>
        <w:t xml:space="preserve">Iscrizione all’Albo dei consulenti </w:t>
      </w:r>
      <w:r w:rsidRPr="00671EFE">
        <w:rPr>
          <w:rFonts w:ascii="Yu Gothic" w:eastAsia="Yu Gothic" w:hAnsi="Yu Gothic"/>
        </w:rPr>
        <w:t xml:space="preserve"> da almeno 10 anni </w:t>
      </w:r>
    </w:p>
    <w:p w14:paraId="2E8B9283" w14:textId="23EAE2BD" w:rsidR="00B04248" w:rsidRPr="00D5270F" w:rsidRDefault="00D5270F" w:rsidP="00D5270F">
      <w:pPr>
        <w:pStyle w:val="Paragrafoelenco"/>
        <w:numPr>
          <w:ilvl w:val="0"/>
          <w:numId w:val="1"/>
        </w:numPr>
        <w:spacing w:after="0" w:line="240" w:lineRule="auto"/>
        <w:jc w:val="both"/>
        <w:rPr>
          <w:rFonts w:ascii="Yu Gothic" w:eastAsia="Yu Gothic" w:hAnsi="Yu Gothic"/>
        </w:rPr>
      </w:pPr>
      <w:r>
        <w:rPr>
          <w:rFonts w:ascii="Yu Gothic" w:eastAsia="Yu Gothic" w:hAnsi="Yu Gothic"/>
        </w:rPr>
        <w:t xml:space="preserve">Almeno </w:t>
      </w:r>
      <w:r w:rsidRPr="00671EFE">
        <w:rPr>
          <w:rFonts w:ascii="Yu Gothic" w:eastAsia="Yu Gothic" w:hAnsi="Yu Gothic"/>
        </w:rPr>
        <w:t>10 anni di esperienza nel settore di consulenza del lavoro</w:t>
      </w:r>
    </w:p>
    <w:p w14:paraId="414A4B98" w14:textId="6D405F3A" w:rsidR="002A6F50" w:rsidRPr="00D5270F" w:rsidRDefault="00D5270F" w:rsidP="00D5270F">
      <w:pPr>
        <w:pStyle w:val="Paragrafoelenco"/>
        <w:numPr>
          <w:ilvl w:val="0"/>
          <w:numId w:val="1"/>
        </w:numPr>
        <w:spacing w:after="0" w:line="240" w:lineRule="auto"/>
        <w:jc w:val="both"/>
        <w:rPr>
          <w:rFonts w:ascii="Yu Gothic" w:eastAsia="Yu Gothic" w:hAnsi="Yu Gothic"/>
        </w:rPr>
      </w:pPr>
      <w:r>
        <w:rPr>
          <w:rFonts w:ascii="Yu Gothic" w:eastAsia="Yu Gothic" w:hAnsi="Yu Gothic"/>
        </w:rPr>
        <w:t>C</w:t>
      </w:r>
      <w:r w:rsidR="002A6F50" w:rsidRPr="00D5270F">
        <w:rPr>
          <w:rFonts w:ascii="Yu Gothic" w:eastAsia="Yu Gothic" w:hAnsi="Yu Gothic"/>
        </w:rPr>
        <w:t xml:space="preserve">omprovata esperienza </w:t>
      </w:r>
      <w:r w:rsidR="00B04248" w:rsidRPr="00D5270F">
        <w:rPr>
          <w:rFonts w:ascii="Yu Gothic" w:eastAsia="Yu Gothic" w:hAnsi="Yu Gothic"/>
        </w:rPr>
        <w:t xml:space="preserve">nel settore della consulenza societaria fiscale-tributaria, civilistica, contabile </w:t>
      </w:r>
      <w:r>
        <w:rPr>
          <w:rFonts w:ascii="Yu Gothic" w:eastAsia="Yu Gothic" w:hAnsi="Yu Gothic"/>
        </w:rPr>
        <w:t>con particolare riferimento agli Enti del Terzo Settore</w:t>
      </w:r>
    </w:p>
    <w:p w14:paraId="5A42D9D6" w14:textId="10C2EBC6" w:rsidR="005E098E" w:rsidRPr="00D5270F" w:rsidRDefault="002A6F50" w:rsidP="00D5270F">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Esperienza nella produzione di documentazione per progetti europei e ministeriali (</w:t>
      </w:r>
      <w:r w:rsidR="00D5270F">
        <w:rPr>
          <w:rFonts w:ascii="Yu Gothic" w:eastAsia="Yu Gothic" w:hAnsi="Yu Gothic"/>
        </w:rPr>
        <w:t xml:space="preserve">es. </w:t>
      </w:r>
      <w:r w:rsidRPr="00D5270F">
        <w:rPr>
          <w:rFonts w:ascii="Yu Gothic" w:eastAsia="Yu Gothic" w:hAnsi="Yu Gothic"/>
        </w:rPr>
        <w:t>FAMI</w:t>
      </w:r>
      <w:r w:rsidR="00D5270F">
        <w:rPr>
          <w:rFonts w:ascii="Yu Gothic" w:eastAsia="Yu Gothic" w:hAnsi="Yu Gothic"/>
        </w:rPr>
        <w:t>-Fondo Asilo Migrazione;</w:t>
      </w:r>
      <w:r w:rsidRPr="00D5270F">
        <w:rPr>
          <w:rFonts w:ascii="Yu Gothic" w:eastAsia="Yu Gothic" w:hAnsi="Yu Gothic"/>
        </w:rPr>
        <w:t xml:space="preserve"> </w:t>
      </w:r>
      <w:r w:rsidR="005E098E" w:rsidRPr="00D5270F">
        <w:rPr>
          <w:rFonts w:ascii="Yu Gothic" w:eastAsia="Yu Gothic" w:hAnsi="Yu Gothic"/>
        </w:rPr>
        <w:t>SAI</w:t>
      </w:r>
      <w:r w:rsidR="00D5270F">
        <w:rPr>
          <w:rFonts w:ascii="Yu Gothic" w:eastAsia="Yu Gothic" w:hAnsi="Yu Gothic"/>
        </w:rPr>
        <w:t xml:space="preserve"> – Sistema Accoglienza Integrazione</w:t>
      </w:r>
      <w:r w:rsidR="005E098E" w:rsidRPr="00D5270F">
        <w:rPr>
          <w:rFonts w:ascii="Yu Gothic" w:eastAsia="Yu Gothic" w:hAnsi="Yu Gothic"/>
        </w:rPr>
        <w:t>)</w:t>
      </w:r>
    </w:p>
    <w:p w14:paraId="51ABDBDB" w14:textId="531C58C9" w:rsidR="005E098E" w:rsidRPr="00D5270F" w:rsidRDefault="005E098E" w:rsidP="00D5270F">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 xml:space="preserve">Comprovata esperienza maturata in tema di consulenza e supporto tecnico-pratico a </w:t>
      </w:r>
      <w:r w:rsidR="00F96494">
        <w:rPr>
          <w:rFonts w:ascii="Yu Gothic" w:eastAsia="Yu Gothic" w:hAnsi="Yu Gothic"/>
        </w:rPr>
        <w:t>E</w:t>
      </w:r>
      <w:r w:rsidRPr="00D5270F">
        <w:rPr>
          <w:rFonts w:ascii="Yu Gothic" w:eastAsia="Yu Gothic" w:hAnsi="Yu Gothic"/>
        </w:rPr>
        <w:t xml:space="preserve">nti del </w:t>
      </w:r>
      <w:r w:rsidR="00F96494">
        <w:rPr>
          <w:rFonts w:ascii="Yu Gothic" w:eastAsia="Yu Gothic" w:hAnsi="Yu Gothic"/>
        </w:rPr>
        <w:t>T</w:t>
      </w:r>
      <w:r w:rsidRPr="00D5270F">
        <w:rPr>
          <w:rFonts w:ascii="Yu Gothic" w:eastAsia="Yu Gothic" w:hAnsi="Yu Gothic"/>
        </w:rPr>
        <w:t xml:space="preserve">erzo </w:t>
      </w:r>
      <w:r w:rsidR="00F96494">
        <w:rPr>
          <w:rFonts w:ascii="Yu Gothic" w:eastAsia="Yu Gothic" w:hAnsi="Yu Gothic"/>
        </w:rPr>
        <w:t>S</w:t>
      </w:r>
      <w:r w:rsidRPr="00D5270F">
        <w:rPr>
          <w:rFonts w:ascii="Yu Gothic" w:eastAsia="Yu Gothic" w:hAnsi="Yu Gothic"/>
        </w:rPr>
        <w:t>ettore nel monitoraggio, controllo e rendicontazione di progetti finanziati</w:t>
      </w:r>
    </w:p>
    <w:p w14:paraId="2A360BC4" w14:textId="32F800E5" w:rsidR="00B04248" w:rsidRPr="00D5270F" w:rsidRDefault="00B04248" w:rsidP="00D5270F">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Polizza assicurativa professionale per rischi verso terzi derivanti dalla propria attività</w:t>
      </w:r>
      <w:r w:rsidR="00F96494">
        <w:rPr>
          <w:rFonts w:ascii="Yu Gothic" w:eastAsia="Yu Gothic" w:hAnsi="Yu Gothic"/>
        </w:rPr>
        <w:t>.</w:t>
      </w:r>
    </w:p>
    <w:p w14:paraId="593313F2" w14:textId="77777777" w:rsidR="00FC57D3" w:rsidRPr="00D5270F" w:rsidRDefault="00FC57D3" w:rsidP="00FC57D3">
      <w:pPr>
        <w:pStyle w:val="Paragrafoelenco"/>
        <w:spacing w:after="0" w:line="240" w:lineRule="auto"/>
        <w:rPr>
          <w:rFonts w:ascii="Yu Gothic" w:eastAsia="Yu Gothic" w:hAnsi="Yu Gothic"/>
        </w:rPr>
      </w:pPr>
    </w:p>
    <w:p w14:paraId="044D7052" w14:textId="498EB134" w:rsidR="002A6F50" w:rsidRPr="00D5270F" w:rsidRDefault="00B05AB2" w:rsidP="002A6F50">
      <w:pPr>
        <w:spacing w:after="0" w:line="240" w:lineRule="auto"/>
        <w:rPr>
          <w:rFonts w:ascii="Yu Gothic" w:eastAsia="Yu Gothic" w:hAnsi="Yu Gothic"/>
          <w:b/>
        </w:rPr>
      </w:pPr>
      <w:r w:rsidRPr="00D5270F">
        <w:rPr>
          <w:rFonts w:ascii="Yu Gothic" w:eastAsia="Yu Gothic" w:hAnsi="Yu Gothic"/>
          <w:b/>
        </w:rPr>
        <w:lastRenderedPageBreak/>
        <w:t>4.</w:t>
      </w:r>
      <w:r w:rsidR="002A6F50" w:rsidRPr="00D5270F">
        <w:rPr>
          <w:rFonts w:ascii="Yu Gothic" w:eastAsia="Yu Gothic" w:hAnsi="Yu Gothic"/>
          <w:b/>
        </w:rPr>
        <w:t>C</w:t>
      </w:r>
      <w:r w:rsidR="00F96494">
        <w:rPr>
          <w:rFonts w:ascii="Yu Gothic" w:eastAsia="Yu Gothic" w:hAnsi="Yu Gothic"/>
          <w:b/>
        </w:rPr>
        <w:t>RITERI DI SELEZIONE</w:t>
      </w:r>
    </w:p>
    <w:p w14:paraId="29DAB5A9" w14:textId="00A9A5BC" w:rsidR="002A6F50" w:rsidRDefault="002A6F50" w:rsidP="00F96494">
      <w:pPr>
        <w:spacing w:after="0" w:line="240" w:lineRule="auto"/>
        <w:jc w:val="both"/>
        <w:rPr>
          <w:rFonts w:ascii="Yu Gothic" w:eastAsia="Yu Gothic" w:hAnsi="Yu Gothic"/>
        </w:rPr>
      </w:pPr>
      <w:r w:rsidRPr="00D5270F">
        <w:rPr>
          <w:rFonts w:ascii="Yu Gothic" w:eastAsia="Yu Gothic" w:hAnsi="Yu Gothic"/>
        </w:rPr>
        <w:t>La selezione verrà fatta</w:t>
      </w:r>
      <w:r w:rsidR="005E098E" w:rsidRPr="00D5270F">
        <w:rPr>
          <w:rFonts w:ascii="Yu Gothic" w:eastAsia="Yu Gothic" w:hAnsi="Yu Gothic"/>
        </w:rPr>
        <w:t xml:space="preserve"> da una Commissione istituita ad hoc e prenderà in </w:t>
      </w:r>
      <w:r w:rsidRPr="00D5270F">
        <w:rPr>
          <w:rFonts w:ascii="Yu Gothic" w:eastAsia="Yu Gothic" w:hAnsi="Yu Gothic"/>
        </w:rPr>
        <w:t xml:space="preserve">esame il </w:t>
      </w:r>
      <w:r w:rsidR="00A41701">
        <w:rPr>
          <w:rFonts w:ascii="Yu Gothic" w:eastAsia="Yu Gothic" w:hAnsi="Yu Gothic"/>
        </w:rPr>
        <w:t xml:space="preserve">Curriculum </w:t>
      </w:r>
      <w:r w:rsidRPr="00D5270F">
        <w:rPr>
          <w:rFonts w:ascii="Yu Gothic" w:eastAsia="Yu Gothic" w:hAnsi="Yu Gothic"/>
        </w:rPr>
        <w:t>V</w:t>
      </w:r>
      <w:r w:rsidR="00A41701">
        <w:rPr>
          <w:rFonts w:ascii="Yu Gothic" w:eastAsia="Yu Gothic" w:hAnsi="Yu Gothic"/>
        </w:rPr>
        <w:t>itae</w:t>
      </w:r>
      <w:r w:rsidR="005E098E" w:rsidRPr="00D5270F">
        <w:rPr>
          <w:rFonts w:ascii="Yu Gothic" w:eastAsia="Yu Gothic" w:hAnsi="Yu Gothic"/>
        </w:rPr>
        <w:t xml:space="preserve"> (punti 80) e l’offerta economica (preventivo economico per attività</w:t>
      </w:r>
      <w:r w:rsidR="00FC57D3" w:rsidRPr="00D5270F">
        <w:rPr>
          <w:rFonts w:ascii="Yu Gothic" w:eastAsia="Yu Gothic" w:hAnsi="Yu Gothic"/>
        </w:rPr>
        <w:t xml:space="preserve"> – punti 20</w:t>
      </w:r>
      <w:r w:rsidR="005E098E" w:rsidRPr="00D5270F">
        <w:rPr>
          <w:rFonts w:ascii="Yu Gothic" w:eastAsia="Yu Gothic" w:hAnsi="Yu Gothic"/>
        </w:rPr>
        <w:t>).</w:t>
      </w:r>
    </w:p>
    <w:p w14:paraId="2D7F146B" w14:textId="77777777" w:rsidR="00F96494" w:rsidRPr="00D5270F" w:rsidRDefault="00F96494" w:rsidP="00F96494">
      <w:pPr>
        <w:spacing w:after="0" w:line="240" w:lineRule="auto"/>
        <w:jc w:val="both"/>
        <w:rPr>
          <w:rFonts w:ascii="Yu Gothic" w:eastAsia="Yu Gothic" w:hAnsi="Yu Gothic"/>
        </w:rPr>
      </w:pPr>
    </w:p>
    <w:p w14:paraId="4677CCE4" w14:textId="067A14AD" w:rsidR="005E098E" w:rsidRPr="00D5270F" w:rsidRDefault="00FC57D3" w:rsidP="00F96494">
      <w:pPr>
        <w:spacing w:after="0" w:line="240" w:lineRule="auto"/>
        <w:jc w:val="both"/>
        <w:rPr>
          <w:rFonts w:ascii="Yu Gothic" w:eastAsia="Yu Gothic" w:hAnsi="Yu Gothic"/>
        </w:rPr>
      </w:pPr>
      <w:r w:rsidRPr="00D5270F">
        <w:rPr>
          <w:rFonts w:ascii="Yu Gothic" w:eastAsia="Yu Gothic" w:hAnsi="Yu Gothic"/>
        </w:rPr>
        <w:t>Criteri di selezione:</w:t>
      </w:r>
    </w:p>
    <w:p w14:paraId="4318B4B7" w14:textId="4BB66C0A" w:rsidR="00C63DB7" w:rsidRPr="00D5270F" w:rsidRDefault="00C63DB7" w:rsidP="00F96494">
      <w:pPr>
        <w:pStyle w:val="Paragrafoelenco"/>
        <w:numPr>
          <w:ilvl w:val="0"/>
          <w:numId w:val="1"/>
        </w:numPr>
        <w:spacing w:after="0" w:line="240" w:lineRule="auto"/>
        <w:jc w:val="both"/>
        <w:rPr>
          <w:rFonts w:ascii="Yu Gothic" w:eastAsia="Yu Gothic" w:hAnsi="Yu Gothic"/>
        </w:rPr>
      </w:pPr>
      <w:r w:rsidRPr="00A41701">
        <w:rPr>
          <w:rFonts w:ascii="Yu Gothic" w:eastAsia="Yu Gothic" w:hAnsi="Yu Gothic"/>
        </w:rPr>
        <w:t>Profilo professionale</w:t>
      </w:r>
      <w:r w:rsidR="00A41701" w:rsidRPr="00A41701">
        <w:rPr>
          <w:rFonts w:ascii="Yu Gothic" w:eastAsia="Yu Gothic" w:hAnsi="Yu Gothic"/>
        </w:rPr>
        <w:t>:</w:t>
      </w:r>
      <w:r w:rsidRPr="00D5270F">
        <w:rPr>
          <w:rFonts w:ascii="Yu Gothic" w:eastAsia="Yu Gothic" w:hAnsi="Yu Gothic"/>
        </w:rPr>
        <w:t xml:space="preserve"> valutato sulla base del CV presentato, con particolare riferimento alle competenze acquisite e alle esperienze maturate nei diversi ambiti della professione</w:t>
      </w:r>
      <w:r w:rsidR="00B04248" w:rsidRPr="00D5270F">
        <w:rPr>
          <w:rFonts w:ascii="Yu Gothic" w:eastAsia="Yu Gothic" w:hAnsi="Yu Gothic"/>
        </w:rPr>
        <w:t>, con specifico riferimento a quella della consulenza tributaria, civilistica e contabile per enti pubblici e società private</w:t>
      </w:r>
      <w:r w:rsidRPr="00D5270F">
        <w:rPr>
          <w:rFonts w:ascii="Yu Gothic" w:eastAsia="Yu Gothic" w:hAnsi="Yu Gothic"/>
        </w:rPr>
        <w:t xml:space="preserve"> (punti max 20)</w:t>
      </w:r>
      <w:r w:rsidR="00F96494">
        <w:rPr>
          <w:rFonts w:ascii="Yu Gothic" w:eastAsia="Yu Gothic" w:hAnsi="Yu Gothic"/>
        </w:rPr>
        <w:t>.</w:t>
      </w:r>
    </w:p>
    <w:p w14:paraId="362812DF" w14:textId="661DF2D4" w:rsidR="00C63DB7" w:rsidRPr="00D5270F" w:rsidRDefault="00C63DB7" w:rsidP="00F96494">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 xml:space="preserve">Esperienza professionale maturata in società o organismi a partecipazione pubblica ovvero privata che abbiano in gestione fondi pubblici e/o </w:t>
      </w:r>
      <w:proofErr w:type="spellStart"/>
      <w:r w:rsidRPr="00D5270F">
        <w:rPr>
          <w:rFonts w:ascii="Yu Gothic" w:eastAsia="Yu Gothic" w:hAnsi="Yu Gothic"/>
        </w:rPr>
        <w:t>eurounitari</w:t>
      </w:r>
      <w:proofErr w:type="spellEnd"/>
      <w:r w:rsidRPr="00D5270F">
        <w:rPr>
          <w:rFonts w:ascii="Yu Gothic" w:eastAsia="Yu Gothic" w:hAnsi="Yu Gothic"/>
        </w:rPr>
        <w:t xml:space="preserve"> (punti max 20)</w:t>
      </w:r>
      <w:r w:rsidR="00F96494">
        <w:rPr>
          <w:rFonts w:ascii="Yu Gothic" w:eastAsia="Yu Gothic" w:hAnsi="Yu Gothic"/>
        </w:rPr>
        <w:t>.</w:t>
      </w:r>
    </w:p>
    <w:p w14:paraId="4259E8E3" w14:textId="59AE1CBB" w:rsidR="00C63DB7" w:rsidRPr="00D5270F" w:rsidRDefault="00C63DB7" w:rsidP="00F96494">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Esperienza nella produzione di documentazione a valere su progetti europei e/o ministeriali (FAMI e/o SAI) (punti max 20)</w:t>
      </w:r>
      <w:r w:rsidR="00F96494">
        <w:rPr>
          <w:rFonts w:ascii="Yu Gothic" w:eastAsia="Yu Gothic" w:hAnsi="Yu Gothic"/>
        </w:rPr>
        <w:t>.</w:t>
      </w:r>
    </w:p>
    <w:p w14:paraId="18AFFAD5" w14:textId="7F3F2369" w:rsidR="00C63DB7" w:rsidRDefault="00C63DB7" w:rsidP="00F96494">
      <w:pPr>
        <w:pStyle w:val="Paragrafoelenco"/>
        <w:numPr>
          <w:ilvl w:val="0"/>
          <w:numId w:val="1"/>
        </w:numPr>
        <w:spacing w:after="0" w:line="240" w:lineRule="auto"/>
        <w:jc w:val="both"/>
        <w:rPr>
          <w:rFonts w:ascii="Yu Gothic" w:eastAsia="Yu Gothic" w:hAnsi="Yu Gothic"/>
        </w:rPr>
      </w:pPr>
      <w:r w:rsidRPr="00D5270F">
        <w:rPr>
          <w:rFonts w:ascii="Yu Gothic" w:eastAsia="Yu Gothic" w:hAnsi="Yu Gothic"/>
        </w:rPr>
        <w:t xml:space="preserve">Esperienza maturata in tema di consulenza e supporto tecnico pratico a enti del terzo settore nell’ambito del monitoraggio, controllo e rendicontazione di progetti finanziati con fondi </w:t>
      </w:r>
      <w:proofErr w:type="spellStart"/>
      <w:r w:rsidRPr="00D5270F">
        <w:rPr>
          <w:rFonts w:ascii="Yu Gothic" w:eastAsia="Yu Gothic" w:hAnsi="Yu Gothic"/>
        </w:rPr>
        <w:t>eurounitari</w:t>
      </w:r>
      <w:proofErr w:type="spellEnd"/>
      <w:r w:rsidRPr="00D5270F">
        <w:rPr>
          <w:rFonts w:ascii="Yu Gothic" w:eastAsia="Yu Gothic" w:hAnsi="Yu Gothic"/>
        </w:rPr>
        <w:t xml:space="preserve"> (punti max 20)</w:t>
      </w:r>
      <w:r w:rsidR="00F96494">
        <w:rPr>
          <w:rFonts w:ascii="Yu Gothic" w:eastAsia="Yu Gothic" w:hAnsi="Yu Gothic"/>
        </w:rPr>
        <w:t>.</w:t>
      </w:r>
    </w:p>
    <w:p w14:paraId="2760FD73" w14:textId="77777777" w:rsidR="00F96494" w:rsidRDefault="00F96494" w:rsidP="00F96494">
      <w:pPr>
        <w:spacing w:after="0" w:line="240" w:lineRule="auto"/>
        <w:jc w:val="both"/>
        <w:rPr>
          <w:rFonts w:ascii="Yu Gothic" w:eastAsia="Yu Gothic" w:hAnsi="Yu Gothic"/>
        </w:rPr>
      </w:pPr>
    </w:p>
    <w:p w14:paraId="1A9AE802" w14:textId="77777777" w:rsidR="00F96494" w:rsidRPr="00671EFE" w:rsidRDefault="00F96494" w:rsidP="00F96494">
      <w:pPr>
        <w:spacing w:after="0" w:line="240" w:lineRule="auto"/>
        <w:jc w:val="both"/>
        <w:rPr>
          <w:rFonts w:ascii="Yu Gothic" w:eastAsia="Yu Gothic" w:hAnsi="Yu Gothic"/>
        </w:rPr>
      </w:pPr>
      <w:r w:rsidRPr="00671EFE">
        <w:rPr>
          <w:rFonts w:ascii="Yu Gothic" w:eastAsia="Yu Gothic" w:hAnsi="Yu Gothic"/>
        </w:rPr>
        <w:t>Tutti i requisiti devono essere posseduti alla data di scadenza del termine stabilito per la presentazione della domanda di partecipazione. La mancanza di anche uno solo dei requisiti minimi, indicati nel presente Avviso, comporta l’automatica esclusione dalla selezione in oggetto.</w:t>
      </w:r>
    </w:p>
    <w:p w14:paraId="43C34248" w14:textId="77777777" w:rsidR="00F96494" w:rsidRPr="00671EFE" w:rsidRDefault="00F96494" w:rsidP="00F96494">
      <w:pPr>
        <w:spacing w:after="0" w:line="240" w:lineRule="auto"/>
        <w:rPr>
          <w:rFonts w:ascii="Yu Gothic" w:eastAsia="Yu Gothic" w:hAnsi="Yu Gothic"/>
        </w:rPr>
      </w:pPr>
    </w:p>
    <w:p w14:paraId="34D2AEC8" w14:textId="77777777" w:rsidR="00F96494" w:rsidRPr="00A41701" w:rsidRDefault="00F96494" w:rsidP="00F96494">
      <w:pPr>
        <w:spacing w:after="0" w:line="240" w:lineRule="auto"/>
        <w:jc w:val="both"/>
        <w:rPr>
          <w:rFonts w:ascii="Yu Gothic" w:eastAsia="Yu Gothic" w:hAnsi="Yu Gothic"/>
        </w:rPr>
      </w:pPr>
      <w:r w:rsidRPr="00A41701">
        <w:rPr>
          <w:rFonts w:ascii="Yu Gothic" w:eastAsia="Yu Gothic" w:hAnsi="Yu Gothic"/>
        </w:rPr>
        <w:t>Possono partecipare soggetti di qualsiasi natura giuridica (professionisti associati, studi professionali, società o raggruppamenti temporanei).</w:t>
      </w:r>
    </w:p>
    <w:p w14:paraId="1187F458" w14:textId="0FF1527A" w:rsidR="00F96494" w:rsidRPr="00671EFE" w:rsidRDefault="00F96494" w:rsidP="00F96494">
      <w:pPr>
        <w:spacing w:after="0" w:line="240" w:lineRule="auto"/>
        <w:jc w:val="both"/>
        <w:rPr>
          <w:rFonts w:ascii="Yu Gothic" w:eastAsia="Yu Gothic" w:hAnsi="Yu Gothic"/>
        </w:rPr>
      </w:pPr>
      <w:r w:rsidRPr="00A41701">
        <w:rPr>
          <w:rFonts w:ascii="Yu Gothic" w:eastAsia="Yu Gothic" w:hAnsi="Yu Gothic"/>
        </w:rPr>
        <w:t>Si precisa che tutti i requisiti sopra elencati devono essere posseduti anche dal Professionista individuato dall’operatore economico quale soggetto che svol</w:t>
      </w:r>
      <w:r w:rsidR="00A41701" w:rsidRPr="00A41701">
        <w:rPr>
          <w:rFonts w:ascii="Yu Gothic" w:eastAsia="Yu Gothic" w:hAnsi="Yu Gothic"/>
        </w:rPr>
        <w:t>gerà</w:t>
      </w:r>
      <w:r w:rsidRPr="00A41701">
        <w:rPr>
          <w:rFonts w:ascii="Yu Gothic" w:eastAsia="Yu Gothic" w:hAnsi="Yu Gothic"/>
        </w:rPr>
        <w:t xml:space="preserve"> le attività oggetto del servizio.</w:t>
      </w:r>
    </w:p>
    <w:p w14:paraId="216C518D" w14:textId="77777777" w:rsidR="00531C62" w:rsidRPr="00D5270F" w:rsidRDefault="00531C62" w:rsidP="002A6F50">
      <w:pPr>
        <w:spacing w:after="0" w:line="240" w:lineRule="auto"/>
        <w:rPr>
          <w:rFonts w:ascii="Yu Gothic" w:eastAsia="Yu Gothic" w:hAnsi="Yu Gothic"/>
        </w:rPr>
      </w:pPr>
    </w:p>
    <w:p w14:paraId="4E8B438C" w14:textId="77777777" w:rsidR="00F96494" w:rsidRPr="00671EFE" w:rsidRDefault="00F96494" w:rsidP="00F96494">
      <w:pPr>
        <w:spacing w:after="0" w:line="240" w:lineRule="auto"/>
        <w:rPr>
          <w:rFonts w:ascii="Yu Gothic" w:eastAsia="Yu Gothic" w:hAnsi="Yu Gothic"/>
          <w:b/>
        </w:rPr>
      </w:pPr>
      <w:r w:rsidRPr="00671EFE">
        <w:rPr>
          <w:rFonts w:ascii="Yu Gothic" w:eastAsia="Yu Gothic" w:hAnsi="Yu Gothic"/>
          <w:b/>
        </w:rPr>
        <w:t>5.DURATA E COMPENSO DEL SERVIZIO</w:t>
      </w:r>
    </w:p>
    <w:p w14:paraId="4FAB2AF3" w14:textId="77777777" w:rsidR="00F96494" w:rsidRPr="00671EFE" w:rsidRDefault="00F96494" w:rsidP="00F96494">
      <w:pPr>
        <w:spacing w:after="0" w:line="240" w:lineRule="auto"/>
        <w:jc w:val="both"/>
        <w:rPr>
          <w:rFonts w:ascii="Yu Gothic" w:eastAsia="Yu Gothic" w:hAnsi="Yu Gothic"/>
          <w:bCs/>
        </w:rPr>
      </w:pPr>
      <w:r w:rsidRPr="00671EFE">
        <w:rPr>
          <w:rFonts w:ascii="Yu Gothic" w:eastAsia="Yu Gothic" w:hAnsi="Yu Gothic"/>
          <w:bCs/>
        </w:rPr>
        <w:t xml:space="preserve">La durata del servizio è prevista per complessivi 2 (due) anni, con decorrenza dalla data di sottoscrizione del contratto. L’affidamento iniziale potrà essere rinnovato per ulteriori 2 (due) anni, qualora permangano le condizioni e l’interesse delle parti. </w:t>
      </w:r>
    </w:p>
    <w:p w14:paraId="749B84FD" w14:textId="659F72C2" w:rsidR="00F96494" w:rsidRPr="00671EFE" w:rsidRDefault="00F96494" w:rsidP="00F96494">
      <w:pPr>
        <w:spacing w:after="0" w:line="240" w:lineRule="auto"/>
        <w:jc w:val="both"/>
        <w:rPr>
          <w:rFonts w:ascii="Yu Gothic" w:eastAsia="Yu Gothic" w:hAnsi="Yu Gothic"/>
          <w:bCs/>
        </w:rPr>
      </w:pPr>
      <w:r w:rsidRPr="00671EFE">
        <w:rPr>
          <w:rFonts w:ascii="Yu Gothic" w:eastAsia="Yu Gothic" w:hAnsi="Yu Gothic"/>
          <w:bCs/>
        </w:rPr>
        <w:t xml:space="preserve">L’importo massimo destinato alle attività è </w:t>
      </w:r>
      <w:r>
        <w:rPr>
          <w:rFonts w:ascii="Yu Gothic" w:eastAsia="Yu Gothic" w:hAnsi="Yu Gothic"/>
          <w:bCs/>
        </w:rPr>
        <w:t>a pari a</w:t>
      </w:r>
      <w:r w:rsidRPr="00671EFE">
        <w:rPr>
          <w:rFonts w:ascii="Yu Gothic" w:eastAsia="Yu Gothic" w:hAnsi="Yu Gothic"/>
          <w:bCs/>
        </w:rPr>
        <w:t xml:space="preserve"> </w:t>
      </w:r>
      <w:r w:rsidRPr="00A41701">
        <w:rPr>
          <w:rFonts w:ascii="Yu Gothic" w:eastAsia="Yu Gothic" w:hAnsi="Yu Gothic"/>
          <w:b/>
        </w:rPr>
        <w:t>€ 12.000</w:t>
      </w:r>
      <w:r w:rsidRPr="00A41701">
        <w:rPr>
          <w:rFonts w:ascii="Yu Gothic" w:eastAsia="Yu Gothic" w:hAnsi="Yu Gothic"/>
          <w:bCs/>
        </w:rPr>
        <w:t>,</w:t>
      </w:r>
      <w:r w:rsidRPr="00A41701">
        <w:rPr>
          <w:rFonts w:ascii="Yu Gothic" w:eastAsia="Yu Gothic" w:hAnsi="Yu Gothic"/>
          <w:b/>
        </w:rPr>
        <w:t>00</w:t>
      </w:r>
      <w:r w:rsidRPr="00671EFE">
        <w:rPr>
          <w:rFonts w:ascii="Yu Gothic" w:eastAsia="Yu Gothic" w:hAnsi="Yu Gothic"/>
          <w:bCs/>
        </w:rPr>
        <w:t xml:space="preserve"> annu</w:t>
      </w:r>
      <w:r>
        <w:rPr>
          <w:rFonts w:ascii="Yu Gothic" w:eastAsia="Yu Gothic" w:hAnsi="Yu Gothic"/>
          <w:bCs/>
        </w:rPr>
        <w:t>i (comprensivi di IVA</w:t>
      </w:r>
      <w:r w:rsidRPr="00671EFE">
        <w:rPr>
          <w:rFonts w:ascii="Yu Gothic" w:eastAsia="Yu Gothic" w:hAnsi="Yu Gothic"/>
          <w:bCs/>
        </w:rPr>
        <w:t xml:space="preserve">, </w:t>
      </w:r>
      <w:r>
        <w:rPr>
          <w:rFonts w:ascii="Yu Gothic" w:eastAsia="Yu Gothic" w:hAnsi="Yu Gothic"/>
          <w:bCs/>
        </w:rPr>
        <w:t xml:space="preserve">degli oneri accessori,  </w:t>
      </w:r>
      <w:r w:rsidRPr="00671EFE">
        <w:rPr>
          <w:rFonts w:ascii="Yu Gothic" w:eastAsia="Yu Gothic" w:hAnsi="Yu Gothic"/>
          <w:bCs/>
        </w:rPr>
        <w:t xml:space="preserve">nonché </w:t>
      </w:r>
      <w:r>
        <w:rPr>
          <w:rFonts w:ascii="Yu Gothic" w:eastAsia="Yu Gothic" w:hAnsi="Yu Gothic"/>
          <w:bCs/>
        </w:rPr>
        <w:t>di ogni</w:t>
      </w:r>
      <w:r w:rsidRPr="00671EFE">
        <w:rPr>
          <w:rFonts w:ascii="Yu Gothic" w:eastAsia="Yu Gothic" w:hAnsi="Yu Gothic"/>
          <w:bCs/>
        </w:rPr>
        <w:t xml:space="preserve"> spesa di trasferta</w:t>
      </w:r>
      <w:r>
        <w:rPr>
          <w:rFonts w:ascii="Yu Gothic" w:eastAsia="Yu Gothic" w:hAnsi="Yu Gothic"/>
          <w:bCs/>
        </w:rPr>
        <w:t>)</w:t>
      </w:r>
      <w:r w:rsidRPr="00671EFE">
        <w:rPr>
          <w:rFonts w:ascii="Yu Gothic" w:eastAsia="Yu Gothic" w:hAnsi="Yu Gothic"/>
          <w:bCs/>
        </w:rPr>
        <w:t>.</w:t>
      </w:r>
    </w:p>
    <w:p w14:paraId="05673CE5" w14:textId="77777777" w:rsidR="004100F7" w:rsidRPr="00D5270F" w:rsidRDefault="004100F7" w:rsidP="004100F7">
      <w:pPr>
        <w:spacing w:after="0" w:line="240" w:lineRule="auto"/>
        <w:rPr>
          <w:rFonts w:ascii="Yu Gothic" w:eastAsia="Yu Gothic" w:hAnsi="Yu Gothic"/>
          <w:b/>
        </w:rPr>
      </w:pPr>
    </w:p>
    <w:p w14:paraId="6F3ED4A3" w14:textId="6ED83090" w:rsidR="002A6F50" w:rsidRPr="00D5270F" w:rsidRDefault="00B05AB2" w:rsidP="002A6F50">
      <w:pPr>
        <w:pStyle w:val="NormaleWeb"/>
        <w:spacing w:before="0" w:beforeAutospacing="0" w:after="160" w:afterAutospacing="0"/>
        <w:jc w:val="both"/>
        <w:rPr>
          <w:rFonts w:ascii="Yu Gothic" w:eastAsia="Yu Gothic" w:hAnsi="Yu Gothic" w:cs="Calibri"/>
          <w:b/>
          <w:sz w:val="22"/>
          <w:szCs w:val="22"/>
        </w:rPr>
      </w:pPr>
      <w:r w:rsidRPr="00D5270F">
        <w:rPr>
          <w:rFonts w:ascii="Yu Gothic" w:eastAsia="Yu Gothic" w:hAnsi="Yu Gothic" w:cs="Calibri"/>
          <w:b/>
          <w:sz w:val="22"/>
          <w:szCs w:val="22"/>
        </w:rPr>
        <w:t>6.</w:t>
      </w:r>
      <w:r w:rsidR="002A6F50" w:rsidRPr="00D5270F">
        <w:rPr>
          <w:rFonts w:ascii="Yu Gothic" w:eastAsia="Yu Gothic" w:hAnsi="Yu Gothic" w:cs="Calibri"/>
          <w:b/>
          <w:sz w:val="22"/>
          <w:szCs w:val="22"/>
        </w:rPr>
        <w:t>M</w:t>
      </w:r>
      <w:r w:rsidR="00F96494">
        <w:rPr>
          <w:rFonts w:ascii="Yu Gothic" w:eastAsia="Yu Gothic" w:hAnsi="Yu Gothic" w:cs="Calibri"/>
          <w:b/>
          <w:sz w:val="22"/>
          <w:szCs w:val="22"/>
        </w:rPr>
        <w:t>ODALITA’ DI PARTECIPAZIONE</w:t>
      </w:r>
    </w:p>
    <w:p w14:paraId="54FD473F" w14:textId="77777777" w:rsidR="00F96494" w:rsidRDefault="00F96494" w:rsidP="00F96494">
      <w:pPr>
        <w:spacing w:after="0" w:line="240" w:lineRule="auto"/>
        <w:jc w:val="both"/>
        <w:rPr>
          <w:rFonts w:ascii="Yu Gothic" w:eastAsia="Yu Gothic" w:hAnsi="Yu Gothic"/>
        </w:rPr>
      </w:pPr>
    </w:p>
    <w:p w14:paraId="74319EF8" w14:textId="77777777" w:rsidR="00F96494" w:rsidRDefault="00F96494" w:rsidP="00F96494">
      <w:pPr>
        <w:spacing w:after="0" w:line="240" w:lineRule="auto"/>
        <w:jc w:val="both"/>
        <w:rPr>
          <w:rFonts w:ascii="Yu Gothic" w:eastAsia="Yu Gothic" w:hAnsi="Yu Gothic"/>
        </w:rPr>
      </w:pPr>
    </w:p>
    <w:p w14:paraId="43B5BED4" w14:textId="13F8E2F2" w:rsidR="00F96494" w:rsidRPr="00671EFE" w:rsidRDefault="00F96494" w:rsidP="00F96494">
      <w:pPr>
        <w:spacing w:after="0" w:line="240" w:lineRule="auto"/>
        <w:jc w:val="both"/>
        <w:rPr>
          <w:rFonts w:ascii="Yu Gothic" w:eastAsia="Yu Gothic" w:hAnsi="Yu Gothic"/>
        </w:rPr>
      </w:pPr>
      <w:r>
        <w:rPr>
          <w:rFonts w:ascii="Yu Gothic" w:eastAsia="Yu Gothic" w:hAnsi="Yu Gothic"/>
        </w:rPr>
        <w:lastRenderedPageBreak/>
        <w:t>I soggetti</w:t>
      </w:r>
      <w:r w:rsidRPr="00671EFE">
        <w:rPr>
          <w:rFonts w:ascii="Yu Gothic" w:eastAsia="Yu Gothic" w:hAnsi="Yu Gothic" w:hint="eastAsia"/>
        </w:rPr>
        <w:t xml:space="preserve"> interessati dovranno inviare dalla casella PEC la propria manifestazione di interesse, come da modello denominato “Manifestazione d</w:t>
      </w:r>
      <w:r w:rsidRPr="00671EFE">
        <w:rPr>
          <w:rFonts w:ascii="Yu Gothic" w:eastAsia="Yu Gothic" w:hAnsi="Yu Gothic"/>
        </w:rPr>
        <w:t>’</w:t>
      </w:r>
      <w:r w:rsidRPr="00671EFE">
        <w:rPr>
          <w:rFonts w:ascii="Yu Gothic" w:eastAsia="Yu Gothic" w:hAnsi="Yu Gothic" w:hint="eastAsia"/>
        </w:rPr>
        <w:t>interesse</w:t>
      </w:r>
      <w:r w:rsidRPr="00671EFE">
        <w:rPr>
          <w:rFonts w:ascii="Yu Gothic" w:eastAsia="Yu Gothic" w:hAnsi="Yu Gothic"/>
        </w:rPr>
        <w:t>”</w:t>
      </w:r>
      <w:r w:rsidRPr="00671EFE">
        <w:rPr>
          <w:rFonts w:ascii="Yu Gothic" w:eastAsia="Yu Gothic" w:hAnsi="Yu Gothic" w:hint="eastAsia"/>
        </w:rPr>
        <w:t xml:space="preserve">, sottoscritta dal legale rappresentante entro il termine del </w:t>
      </w:r>
      <w:r w:rsidR="00A41701" w:rsidRPr="004530AA">
        <w:rPr>
          <w:rFonts w:ascii="Yu Gothic" w:eastAsia="Yu Gothic" w:hAnsi="Yu Gothic"/>
        </w:rPr>
        <w:t>23</w:t>
      </w:r>
      <w:r w:rsidRPr="004530AA">
        <w:rPr>
          <w:rFonts w:ascii="Yu Gothic" w:eastAsia="Yu Gothic" w:hAnsi="Yu Gothic" w:hint="eastAsia"/>
        </w:rPr>
        <w:t>/</w:t>
      </w:r>
      <w:r w:rsidR="00A41701" w:rsidRPr="004530AA">
        <w:rPr>
          <w:rFonts w:ascii="Yu Gothic" w:eastAsia="Yu Gothic" w:hAnsi="Yu Gothic"/>
        </w:rPr>
        <w:t>01</w:t>
      </w:r>
      <w:r w:rsidRPr="004530AA">
        <w:rPr>
          <w:rFonts w:ascii="Yu Gothic" w:eastAsia="Yu Gothic" w:hAnsi="Yu Gothic" w:hint="eastAsia"/>
        </w:rPr>
        <w:t>/202</w:t>
      </w:r>
      <w:r w:rsidR="00A41701" w:rsidRPr="004530AA">
        <w:rPr>
          <w:rFonts w:ascii="Yu Gothic" w:eastAsia="Yu Gothic" w:hAnsi="Yu Gothic"/>
        </w:rPr>
        <w:t>5</w:t>
      </w:r>
      <w:r w:rsidRPr="004530AA">
        <w:rPr>
          <w:rFonts w:ascii="Yu Gothic" w:eastAsia="Yu Gothic" w:hAnsi="Yu Gothic" w:hint="eastAsia"/>
        </w:rPr>
        <w:t xml:space="preserve"> alle</w:t>
      </w:r>
      <w:r w:rsidRPr="00671EFE">
        <w:rPr>
          <w:rFonts w:ascii="Yu Gothic" w:eastAsia="Yu Gothic" w:hAnsi="Yu Gothic" w:hint="eastAsia"/>
        </w:rPr>
        <w:t xml:space="preserve"> ore 1</w:t>
      </w:r>
      <w:r w:rsidRPr="00671EFE">
        <w:rPr>
          <w:rFonts w:ascii="Yu Gothic" w:eastAsia="Yu Gothic" w:hAnsi="Yu Gothic"/>
        </w:rPr>
        <w:t>2</w:t>
      </w:r>
      <w:r w:rsidRPr="00671EFE">
        <w:rPr>
          <w:rFonts w:ascii="Yu Gothic" w:eastAsia="Yu Gothic" w:hAnsi="Yu Gothic" w:hint="eastAsia"/>
        </w:rPr>
        <w:t xml:space="preserve">:00, alla casella </w:t>
      </w:r>
      <w:r w:rsidRPr="00671EFE">
        <w:rPr>
          <w:rFonts w:ascii="Yu Gothic" w:eastAsia="Yu Gothic" w:hAnsi="Yu Gothic"/>
        </w:rPr>
        <w:t>PEC</w:t>
      </w:r>
    </w:p>
    <w:p w14:paraId="2E66AFF2" w14:textId="77777777" w:rsidR="00F96494" w:rsidRPr="00671EFE" w:rsidRDefault="00F96494" w:rsidP="00F96494">
      <w:pPr>
        <w:spacing w:after="0" w:line="240" w:lineRule="auto"/>
        <w:jc w:val="both"/>
        <w:rPr>
          <w:rFonts w:ascii="Yu Gothic" w:eastAsia="Yu Gothic" w:hAnsi="Yu Gothic"/>
        </w:rPr>
      </w:pPr>
    </w:p>
    <w:p w14:paraId="3478A417" w14:textId="77777777" w:rsidR="00F96494" w:rsidRPr="00671EFE" w:rsidRDefault="00F96494" w:rsidP="00F96494">
      <w:pPr>
        <w:spacing w:after="0" w:line="240" w:lineRule="auto"/>
        <w:jc w:val="center"/>
        <w:rPr>
          <w:rFonts w:ascii="Yu Gothic" w:eastAsia="Yu Gothic" w:hAnsi="Yu Gothic"/>
        </w:rPr>
      </w:pPr>
      <w:hyperlink r:id="rId8" w:history="1">
        <w:r w:rsidRPr="00671EFE">
          <w:rPr>
            <w:rStyle w:val="Collegamentoipertestuale"/>
            <w:rFonts w:ascii="Yu Gothic" w:eastAsia="Yu Gothic" w:hAnsi="Yu Gothic" w:hint="eastAsia"/>
          </w:rPr>
          <w:t>Ciac_Onlus@pec.it</w:t>
        </w:r>
      </w:hyperlink>
    </w:p>
    <w:p w14:paraId="133BE3A5" w14:textId="77777777" w:rsidR="00F96494" w:rsidRPr="00671EFE" w:rsidRDefault="00F96494" w:rsidP="00F96494">
      <w:pPr>
        <w:spacing w:after="0" w:line="240" w:lineRule="auto"/>
        <w:jc w:val="center"/>
        <w:rPr>
          <w:rFonts w:ascii="Yu Gothic" w:eastAsia="Yu Gothic" w:hAnsi="Yu Gothic"/>
        </w:rPr>
      </w:pPr>
    </w:p>
    <w:p w14:paraId="7B98E9E2" w14:textId="30CC5FD6" w:rsidR="00F96494" w:rsidRPr="00671EFE" w:rsidRDefault="00F96494" w:rsidP="00F96494">
      <w:pPr>
        <w:spacing w:after="0" w:line="240" w:lineRule="auto"/>
        <w:jc w:val="both"/>
        <w:rPr>
          <w:rFonts w:ascii="Yu Gothic" w:eastAsia="Yu Gothic" w:hAnsi="Yu Gothic"/>
        </w:rPr>
      </w:pPr>
      <w:r w:rsidRPr="00671EFE">
        <w:rPr>
          <w:rFonts w:ascii="Yu Gothic" w:eastAsia="Yu Gothic" w:hAnsi="Yu Gothic" w:hint="eastAsia"/>
        </w:rPr>
        <w:t>specificando nell</w:t>
      </w:r>
      <w:r w:rsidRPr="00671EFE">
        <w:rPr>
          <w:rFonts w:ascii="Yu Gothic" w:eastAsia="Yu Gothic" w:hAnsi="Yu Gothic"/>
        </w:rPr>
        <w:t>’</w:t>
      </w:r>
      <w:r w:rsidRPr="00671EFE">
        <w:rPr>
          <w:rFonts w:ascii="Yu Gothic" w:eastAsia="Yu Gothic" w:hAnsi="Yu Gothic" w:hint="eastAsia"/>
        </w:rPr>
        <w:t xml:space="preserve">oggetto </w:t>
      </w:r>
      <w:r w:rsidR="00DF2EC9" w:rsidRPr="00DF2EC9">
        <w:rPr>
          <w:rFonts w:ascii="Yu Gothic" w:eastAsia="Yu Gothic" w:hAnsi="Yu Gothic"/>
          <w:b/>
          <w:bCs/>
        </w:rPr>
        <w:t>“AVVISO DI MANIFESTAZIONE DI INTERESSE PER L’AFFIDAMENTO DIRETTO DEL SERVIZIO DI CONSULENZA AMMINISTRATIVA, CONTABILE E FISCALE</w:t>
      </w:r>
      <w:r w:rsidRPr="00DF2EC9">
        <w:rPr>
          <w:rFonts w:ascii="Yu Gothic" w:eastAsia="Yu Gothic" w:hAnsi="Yu Gothic"/>
          <w:b/>
          <w:bCs/>
        </w:rPr>
        <w:t>”</w:t>
      </w:r>
      <w:r w:rsidRPr="00671EFE">
        <w:rPr>
          <w:rFonts w:ascii="Yu Gothic" w:eastAsia="Yu Gothic" w:hAnsi="Yu Gothic"/>
        </w:rPr>
        <w:t xml:space="preserve"> allegando la documentazione da cui si evincono i requisiti tecnico organizzativi e gli allegati obbligatori: </w:t>
      </w:r>
    </w:p>
    <w:p w14:paraId="3451851A" w14:textId="77777777" w:rsidR="00F96494" w:rsidRPr="00671EFE" w:rsidRDefault="00F96494" w:rsidP="00F96494">
      <w:pPr>
        <w:spacing w:after="0" w:line="240" w:lineRule="auto"/>
        <w:jc w:val="both"/>
        <w:rPr>
          <w:rFonts w:ascii="Yu Gothic" w:eastAsia="Yu Gothic" w:hAnsi="Yu Gothic"/>
        </w:rPr>
      </w:pPr>
    </w:p>
    <w:p w14:paraId="366C15FB" w14:textId="77777777" w:rsidR="00F96494" w:rsidRPr="00671EFE" w:rsidRDefault="00F96494" w:rsidP="00F96494">
      <w:pPr>
        <w:pStyle w:val="Paragrafoelenco"/>
        <w:numPr>
          <w:ilvl w:val="0"/>
          <w:numId w:val="2"/>
        </w:numPr>
        <w:spacing w:after="0" w:line="240" w:lineRule="auto"/>
        <w:rPr>
          <w:rFonts w:ascii="Yu Gothic" w:eastAsia="Yu Gothic" w:hAnsi="Yu Gothic"/>
        </w:rPr>
      </w:pPr>
      <w:r w:rsidRPr="00671EFE">
        <w:rPr>
          <w:rFonts w:ascii="Yu Gothic" w:eastAsia="Yu Gothic" w:hAnsi="Yu Gothic"/>
        </w:rPr>
        <w:t>Modello di domanda (Allegato A)</w:t>
      </w:r>
    </w:p>
    <w:p w14:paraId="6B94085C" w14:textId="77777777" w:rsidR="00F96494" w:rsidRPr="00671EFE" w:rsidRDefault="00F96494" w:rsidP="00F96494">
      <w:pPr>
        <w:pStyle w:val="Paragrafoelenco"/>
        <w:numPr>
          <w:ilvl w:val="0"/>
          <w:numId w:val="2"/>
        </w:numPr>
        <w:spacing w:after="0" w:line="240" w:lineRule="auto"/>
        <w:rPr>
          <w:rFonts w:ascii="Yu Gothic" w:eastAsia="Yu Gothic" w:hAnsi="Yu Gothic"/>
        </w:rPr>
      </w:pPr>
      <w:r w:rsidRPr="00671EFE">
        <w:rPr>
          <w:rFonts w:ascii="Yu Gothic" w:eastAsia="Yu Gothic" w:hAnsi="Yu Gothic"/>
        </w:rPr>
        <w:t>Autocertificazione antimafia (Allegato B)</w:t>
      </w:r>
    </w:p>
    <w:p w14:paraId="2911AAE2" w14:textId="4E2720F9" w:rsidR="00F96494" w:rsidRPr="00671EFE" w:rsidRDefault="00F96494" w:rsidP="00F96494">
      <w:pPr>
        <w:pStyle w:val="Paragrafoelenco"/>
        <w:numPr>
          <w:ilvl w:val="0"/>
          <w:numId w:val="2"/>
        </w:numPr>
        <w:spacing w:after="0" w:line="240" w:lineRule="auto"/>
        <w:rPr>
          <w:rFonts w:ascii="Yu Gothic" w:eastAsia="Yu Gothic" w:hAnsi="Yu Gothic"/>
        </w:rPr>
      </w:pPr>
      <w:r w:rsidRPr="00671EFE">
        <w:rPr>
          <w:rFonts w:ascii="Yu Gothic" w:eastAsia="Yu Gothic" w:hAnsi="Yu Gothic"/>
        </w:rPr>
        <w:t>Autodichiarazione di non sussistenza della clausole di esclusione (Allegato C)</w:t>
      </w:r>
    </w:p>
    <w:p w14:paraId="25D56483" w14:textId="77777777" w:rsidR="00F96494" w:rsidRPr="00671EFE" w:rsidRDefault="00F96494" w:rsidP="00F96494">
      <w:pPr>
        <w:pStyle w:val="Paragrafoelenco"/>
        <w:numPr>
          <w:ilvl w:val="0"/>
          <w:numId w:val="2"/>
        </w:numPr>
        <w:spacing w:after="0" w:line="240" w:lineRule="auto"/>
        <w:rPr>
          <w:rFonts w:ascii="Yu Gothic" w:eastAsia="Yu Gothic" w:hAnsi="Yu Gothic"/>
        </w:rPr>
      </w:pPr>
      <w:r w:rsidRPr="00671EFE">
        <w:rPr>
          <w:rFonts w:ascii="Yu Gothic" w:eastAsia="Yu Gothic" w:hAnsi="Yu Gothic"/>
        </w:rPr>
        <w:t>Preventivo economico (Allegato D)</w:t>
      </w:r>
    </w:p>
    <w:p w14:paraId="067DC937" w14:textId="77777777" w:rsidR="00F96494" w:rsidRPr="00671EFE" w:rsidRDefault="00F96494" w:rsidP="00F96494">
      <w:pPr>
        <w:pStyle w:val="Paragrafoelenco"/>
        <w:numPr>
          <w:ilvl w:val="0"/>
          <w:numId w:val="2"/>
        </w:numPr>
        <w:spacing w:after="0" w:line="240" w:lineRule="auto"/>
        <w:rPr>
          <w:rFonts w:ascii="Yu Gothic" w:eastAsia="Yu Gothic" w:hAnsi="Yu Gothic"/>
        </w:rPr>
      </w:pPr>
      <w:r w:rsidRPr="00671EFE">
        <w:rPr>
          <w:rFonts w:ascii="Yu Gothic" w:eastAsia="Yu Gothic" w:hAnsi="Yu Gothic"/>
        </w:rPr>
        <w:t>Protocollo di legalità</w:t>
      </w:r>
    </w:p>
    <w:p w14:paraId="229CEB5E" w14:textId="77777777" w:rsidR="00F96494" w:rsidRPr="00671EFE" w:rsidRDefault="00F96494" w:rsidP="00F96494">
      <w:pPr>
        <w:spacing w:after="0" w:line="240" w:lineRule="auto"/>
        <w:rPr>
          <w:rFonts w:ascii="Yu Gothic" w:eastAsia="Yu Gothic" w:hAnsi="Yu Gothic"/>
        </w:rPr>
      </w:pPr>
    </w:p>
    <w:p w14:paraId="78FE4B50" w14:textId="77777777" w:rsidR="00F96494" w:rsidRPr="00671EFE" w:rsidRDefault="00F96494" w:rsidP="00F96494">
      <w:pPr>
        <w:pStyle w:val="NormaleWeb"/>
        <w:spacing w:before="0" w:beforeAutospacing="0" w:after="0" w:afterAutospacing="0"/>
        <w:rPr>
          <w:rFonts w:ascii="Yu Gothic" w:eastAsia="Yu Gothic" w:hAnsi="Yu Gothic" w:cs="Calibri"/>
          <w:sz w:val="22"/>
          <w:szCs w:val="22"/>
        </w:rPr>
      </w:pPr>
      <w:r w:rsidRPr="00671EFE">
        <w:rPr>
          <w:rFonts w:ascii="Yu Gothic" w:eastAsia="Yu Gothic" w:hAnsi="Yu Gothic" w:cs="Calibri" w:hint="eastAsia"/>
          <w:sz w:val="22"/>
          <w:szCs w:val="22"/>
        </w:rPr>
        <w:t>Non saranno prese in considerazione domande pervenute oltre il predetto termine di ricezione.</w:t>
      </w:r>
    </w:p>
    <w:p w14:paraId="49083C25" w14:textId="77777777" w:rsidR="008201BF" w:rsidRPr="00671EFE" w:rsidRDefault="008201BF" w:rsidP="008201BF">
      <w:pPr>
        <w:pStyle w:val="NormaleWeb"/>
        <w:spacing w:before="0" w:beforeAutospacing="0" w:after="0" w:afterAutospacing="0"/>
        <w:jc w:val="both"/>
        <w:rPr>
          <w:rFonts w:ascii="Yu Gothic" w:eastAsia="Yu Gothic" w:hAnsi="Yu Gothic" w:cs="Calibri"/>
          <w:b/>
          <w:sz w:val="22"/>
          <w:szCs w:val="22"/>
        </w:rPr>
      </w:pPr>
    </w:p>
    <w:p w14:paraId="5BF82298" w14:textId="566C9DF6" w:rsidR="008201BF" w:rsidRPr="00671EFE" w:rsidRDefault="008201BF" w:rsidP="008201BF">
      <w:pPr>
        <w:pStyle w:val="NormaleWeb"/>
        <w:spacing w:before="0" w:beforeAutospacing="0" w:after="0" w:afterAutospacing="0"/>
        <w:jc w:val="both"/>
        <w:rPr>
          <w:rFonts w:ascii="Yu Gothic" w:eastAsia="Yu Gothic" w:hAnsi="Yu Gothic" w:cs="Calibri"/>
          <w:b/>
          <w:sz w:val="22"/>
          <w:szCs w:val="22"/>
        </w:rPr>
      </w:pPr>
      <w:r w:rsidRPr="00671EFE">
        <w:rPr>
          <w:rFonts w:ascii="Yu Gothic" w:eastAsia="Yu Gothic" w:hAnsi="Yu Gothic" w:cs="Calibri"/>
          <w:b/>
          <w:sz w:val="22"/>
          <w:szCs w:val="22"/>
        </w:rPr>
        <w:t>7. P</w:t>
      </w:r>
      <w:r>
        <w:rPr>
          <w:rFonts w:ascii="Yu Gothic" w:eastAsia="Yu Gothic" w:hAnsi="Yu Gothic" w:cs="Calibri"/>
          <w:b/>
          <w:sz w:val="22"/>
          <w:szCs w:val="22"/>
        </w:rPr>
        <w:t>UBBLIC</w:t>
      </w:r>
      <w:r w:rsidR="00A41701">
        <w:rPr>
          <w:rFonts w:ascii="Yu Gothic" w:eastAsia="Yu Gothic" w:hAnsi="Yu Gothic" w:cs="Calibri"/>
          <w:b/>
          <w:sz w:val="22"/>
          <w:szCs w:val="22"/>
        </w:rPr>
        <w:t>ITA’ E INFORMAZIONI</w:t>
      </w:r>
      <w:r>
        <w:rPr>
          <w:rFonts w:ascii="Yu Gothic" w:eastAsia="Yu Gothic" w:hAnsi="Yu Gothic" w:cs="Calibri"/>
          <w:b/>
          <w:sz w:val="22"/>
          <w:szCs w:val="22"/>
        </w:rPr>
        <w:t xml:space="preserve"> </w:t>
      </w:r>
    </w:p>
    <w:p w14:paraId="5954022D" w14:textId="77777777" w:rsidR="008201BF" w:rsidRPr="00671EFE" w:rsidRDefault="008201BF" w:rsidP="008201BF">
      <w:pPr>
        <w:pStyle w:val="NormaleWeb"/>
        <w:spacing w:before="0" w:beforeAutospacing="0" w:after="0" w:afterAutospacing="0"/>
        <w:jc w:val="both"/>
        <w:rPr>
          <w:rFonts w:ascii="Yu Gothic" w:eastAsia="Yu Gothic" w:hAnsi="Yu Gothic" w:cs="Calibri"/>
          <w:b/>
          <w:sz w:val="22"/>
          <w:szCs w:val="22"/>
        </w:rPr>
      </w:pPr>
      <w:r w:rsidRPr="00671EFE">
        <w:rPr>
          <w:rFonts w:ascii="Yu Gothic" w:eastAsia="Yu Gothic" w:hAnsi="Yu Gothic" w:cs="Calibri"/>
          <w:bCs/>
          <w:sz w:val="22"/>
          <w:szCs w:val="22"/>
        </w:rPr>
        <w:t xml:space="preserve">Il presente avviso è pubblicato sul sito </w:t>
      </w:r>
      <w:hyperlink r:id="rId9" w:history="1">
        <w:r w:rsidRPr="00671EFE">
          <w:rPr>
            <w:rStyle w:val="Collegamentoipertestuale"/>
            <w:rFonts w:ascii="Yu Gothic" w:eastAsia="Yu Gothic" w:hAnsi="Yu Gothic" w:cs="Calibri"/>
            <w:bCs/>
            <w:sz w:val="22"/>
            <w:szCs w:val="22"/>
          </w:rPr>
          <w:t>www.ciaconlus.org</w:t>
        </w:r>
      </w:hyperlink>
      <w:r w:rsidRPr="00671EFE">
        <w:rPr>
          <w:rFonts w:ascii="Yu Gothic" w:eastAsia="Yu Gothic" w:hAnsi="Yu Gothic" w:cs="Calibri"/>
          <w:bCs/>
          <w:sz w:val="22"/>
          <w:szCs w:val="22"/>
        </w:rPr>
        <w:t xml:space="preserve"> </w:t>
      </w:r>
    </w:p>
    <w:p w14:paraId="0BA39E29" w14:textId="1075734E" w:rsidR="008201BF" w:rsidRPr="00671EFE" w:rsidRDefault="008201BF" w:rsidP="008201BF">
      <w:pPr>
        <w:pStyle w:val="NormaleWeb"/>
        <w:spacing w:before="0" w:beforeAutospacing="0" w:after="0" w:afterAutospacing="0"/>
        <w:jc w:val="both"/>
        <w:rPr>
          <w:rFonts w:ascii="Yu Gothic" w:eastAsia="Yu Gothic" w:hAnsi="Yu Gothic" w:cs="Calibri"/>
          <w:bCs/>
          <w:sz w:val="22"/>
          <w:szCs w:val="22"/>
        </w:rPr>
      </w:pPr>
      <w:r w:rsidRPr="00671EFE">
        <w:rPr>
          <w:rFonts w:ascii="Yu Gothic" w:eastAsia="Yu Gothic" w:hAnsi="Yu Gothic" w:cs="Calibri"/>
          <w:bCs/>
          <w:sz w:val="22"/>
          <w:szCs w:val="22"/>
        </w:rPr>
        <w:t>Gli interessati possono chiedere notizie e chiarimenti inerenti il presente avviso utilizzando</w:t>
      </w:r>
      <w:r w:rsidRPr="00671EFE">
        <w:rPr>
          <w:rFonts w:ascii="Yu Gothic" w:eastAsia="Yu Gothic" w:hAnsi="Yu Gothic" w:cs="Calibri"/>
          <w:b/>
          <w:sz w:val="22"/>
          <w:szCs w:val="22"/>
        </w:rPr>
        <w:t xml:space="preserve"> </w:t>
      </w:r>
      <w:r w:rsidRPr="00671EFE">
        <w:rPr>
          <w:rFonts w:ascii="Yu Gothic" w:eastAsia="Yu Gothic" w:hAnsi="Yu Gothic" w:cs="Calibri"/>
          <w:bCs/>
          <w:sz w:val="22"/>
          <w:szCs w:val="22"/>
        </w:rPr>
        <w:t xml:space="preserve">esclusivamente l’indirizzo PEC </w:t>
      </w:r>
      <w:hyperlink r:id="rId10" w:history="1">
        <w:r w:rsidRPr="00671EFE">
          <w:rPr>
            <w:rStyle w:val="Collegamentoipertestuale"/>
            <w:rFonts w:ascii="Yu Gothic" w:eastAsia="Yu Gothic" w:hAnsi="Yu Gothic" w:cs="Calibri"/>
            <w:bCs/>
            <w:sz w:val="22"/>
            <w:szCs w:val="22"/>
          </w:rPr>
          <w:t>ciac_onlus@pec.it</w:t>
        </w:r>
      </w:hyperlink>
      <w:r w:rsidRPr="00671EFE">
        <w:rPr>
          <w:rFonts w:ascii="Yu Gothic" w:eastAsia="Yu Gothic" w:hAnsi="Yu Gothic" w:cs="Calibri"/>
          <w:bCs/>
          <w:sz w:val="22"/>
          <w:szCs w:val="22"/>
        </w:rPr>
        <w:t xml:space="preserve">  entro e non oltre le ore 12.</w:t>
      </w:r>
      <w:r w:rsidRPr="004530AA">
        <w:rPr>
          <w:rFonts w:ascii="Yu Gothic" w:eastAsia="Yu Gothic" w:hAnsi="Yu Gothic" w:cs="Calibri"/>
          <w:bCs/>
          <w:sz w:val="22"/>
          <w:szCs w:val="22"/>
        </w:rPr>
        <w:t>00</w:t>
      </w:r>
      <w:r w:rsidRPr="004530AA">
        <w:rPr>
          <w:rFonts w:ascii="Yu Gothic" w:eastAsia="Yu Gothic" w:hAnsi="Yu Gothic" w:cs="Calibri"/>
          <w:b/>
          <w:sz w:val="22"/>
          <w:szCs w:val="22"/>
        </w:rPr>
        <w:t xml:space="preserve"> </w:t>
      </w:r>
      <w:r w:rsidRPr="004530AA">
        <w:rPr>
          <w:rFonts w:ascii="Yu Gothic" w:eastAsia="Yu Gothic" w:hAnsi="Yu Gothic" w:cs="Calibri"/>
          <w:bCs/>
          <w:sz w:val="22"/>
          <w:szCs w:val="22"/>
        </w:rPr>
        <w:t>del</w:t>
      </w:r>
      <w:r w:rsidR="00A41701" w:rsidRPr="004530AA">
        <w:rPr>
          <w:rFonts w:ascii="Yu Gothic" w:eastAsia="Yu Gothic" w:hAnsi="Yu Gothic" w:cs="Calibri"/>
          <w:bCs/>
          <w:sz w:val="22"/>
          <w:szCs w:val="22"/>
        </w:rPr>
        <w:t xml:space="preserve"> 20/01/2025.</w:t>
      </w:r>
    </w:p>
    <w:p w14:paraId="42BF896F" w14:textId="77777777" w:rsidR="008201BF" w:rsidRDefault="008201BF" w:rsidP="00F96494">
      <w:pPr>
        <w:spacing w:after="0" w:line="240" w:lineRule="auto"/>
        <w:jc w:val="both"/>
        <w:rPr>
          <w:rFonts w:ascii="Yu Gothic" w:eastAsia="Yu Gothic" w:hAnsi="Yu Gothic"/>
        </w:rPr>
      </w:pPr>
    </w:p>
    <w:p w14:paraId="7C60250D" w14:textId="18C72E22" w:rsidR="002A6F50" w:rsidRPr="00D5270F" w:rsidRDefault="008201BF" w:rsidP="002A6F50">
      <w:pPr>
        <w:pStyle w:val="NormaleWeb"/>
        <w:spacing w:before="0" w:beforeAutospacing="0" w:after="160" w:afterAutospacing="0"/>
        <w:jc w:val="both"/>
        <w:rPr>
          <w:rFonts w:ascii="Yu Gothic" w:eastAsia="Yu Gothic" w:hAnsi="Yu Gothic" w:cs="Calibri"/>
          <w:b/>
          <w:sz w:val="22"/>
          <w:szCs w:val="22"/>
        </w:rPr>
      </w:pPr>
      <w:r>
        <w:rPr>
          <w:rFonts w:ascii="Yu Gothic" w:eastAsia="Yu Gothic" w:hAnsi="Yu Gothic" w:cs="Calibri"/>
          <w:b/>
          <w:sz w:val="22"/>
          <w:szCs w:val="22"/>
        </w:rPr>
        <w:t>9</w:t>
      </w:r>
      <w:r w:rsidR="00B04248" w:rsidRPr="00D5270F">
        <w:rPr>
          <w:rFonts w:ascii="Yu Gothic" w:eastAsia="Yu Gothic" w:hAnsi="Yu Gothic" w:cs="Calibri"/>
          <w:b/>
          <w:sz w:val="22"/>
          <w:szCs w:val="22"/>
        </w:rPr>
        <w:t xml:space="preserve">. </w:t>
      </w:r>
      <w:r w:rsidR="002A6F50" w:rsidRPr="00D5270F">
        <w:rPr>
          <w:rFonts w:ascii="Yu Gothic" w:eastAsia="Yu Gothic" w:hAnsi="Yu Gothic" w:cs="Calibri"/>
          <w:b/>
          <w:sz w:val="22"/>
          <w:szCs w:val="22"/>
        </w:rPr>
        <w:t>T</w:t>
      </w:r>
      <w:r w:rsidR="00F96494">
        <w:rPr>
          <w:rFonts w:ascii="Yu Gothic" w:eastAsia="Yu Gothic" w:hAnsi="Yu Gothic" w:cs="Calibri"/>
          <w:b/>
          <w:sz w:val="22"/>
          <w:szCs w:val="22"/>
        </w:rPr>
        <w:t xml:space="preserve">RATTAMENTO DEI DATI </w:t>
      </w:r>
    </w:p>
    <w:p w14:paraId="0F7A7144" w14:textId="7F7DEB14"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Ai sensi dell</w:t>
      </w:r>
      <w:r w:rsidR="00B04248" w:rsidRPr="00D5270F">
        <w:rPr>
          <w:rFonts w:ascii="Yu Gothic" w:eastAsia="Yu Gothic" w:hAnsi="Yu Gothic" w:cs="Calibri"/>
          <w:sz w:val="22"/>
          <w:szCs w:val="22"/>
        </w:rPr>
        <w:t>’</w:t>
      </w:r>
      <w:r w:rsidRPr="00D5270F">
        <w:rPr>
          <w:rFonts w:ascii="Yu Gothic" w:eastAsia="Yu Gothic" w:hAnsi="Yu Gothic" w:cs="Calibri"/>
          <w:sz w:val="22"/>
          <w:szCs w:val="22"/>
        </w:rPr>
        <w:t xml:space="preserve">articolo 13 del Regolamento UE n. 2016/679 relativo alla protezione delle persone fisiche con riguardo al trattamento dei dati personali, </w:t>
      </w:r>
      <w:r w:rsidR="00D703DF" w:rsidRPr="00D5270F">
        <w:rPr>
          <w:rFonts w:ascii="Yu Gothic" w:eastAsia="Yu Gothic" w:hAnsi="Yu Gothic" w:cs="Calibri"/>
          <w:sz w:val="22"/>
          <w:szCs w:val="22"/>
        </w:rPr>
        <w:t>nonché</w:t>
      </w:r>
      <w:r w:rsidRPr="00D5270F">
        <w:rPr>
          <w:rFonts w:ascii="Yu Gothic" w:eastAsia="Yu Gothic" w:hAnsi="Yu Gothic" w:cs="Calibri"/>
          <w:sz w:val="22"/>
          <w:szCs w:val="22"/>
        </w:rPr>
        <w:t xml:space="preserve"> alla libera circolazione di tali dati, seguito anche GDPR, si forniscono le seguenti informazioni rispetto al trattamento dei dati personali.</w:t>
      </w:r>
    </w:p>
    <w:p w14:paraId="6757F5D3" w14:textId="65962CE5"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TITOLARE DEL TRATTAMENTO: il titolare del trattamento è C</w:t>
      </w:r>
      <w:r w:rsidR="00A41701">
        <w:rPr>
          <w:rFonts w:ascii="Yu Gothic" w:eastAsia="Yu Gothic" w:hAnsi="Yu Gothic" w:cs="Calibri"/>
          <w:sz w:val="22"/>
          <w:szCs w:val="22"/>
        </w:rPr>
        <w:t>IAC</w:t>
      </w:r>
      <w:r w:rsidRPr="00D5270F">
        <w:rPr>
          <w:rFonts w:ascii="Yu Gothic" w:eastAsia="Yu Gothic" w:hAnsi="Yu Gothic" w:cs="Calibri"/>
          <w:sz w:val="22"/>
          <w:szCs w:val="22"/>
        </w:rPr>
        <w:t xml:space="preserve"> Impresa Sociale ETS – Viale Toscanini 2/a, 43121 Parma.</w:t>
      </w:r>
    </w:p>
    <w:p w14:paraId="347E7B5E" w14:textId="1B9AA5E2"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BASE GIURIDICA E FINALITÀ DEL TRATTAMENTO. La base giuridica del trattamento è rappresentata dallo svolgimento delle funzioni svolte da CIAC nell</w:t>
      </w:r>
      <w:r w:rsidR="00B04248" w:rsidRPr="00D5270F">
        <w:rPr>
          <w:rFonts w:ascii="Yu Gothic" w:eastAsia="Yu Gothic" w:hAnsi="Yu Gothic" w:cs="Calibri"/>
          <w:sz w:val="22"/>
          <w:szCs w:val="22"/>
        </w:rPr>
        <w:t>’</w:t>
      </w:r>
      <w:r w:rsidRPr="00D5270F">
        <w:rPr>
          <w:rFonts w:ascii="Yu Gothic" w:eastAsia="Yu Gothic" w:hAnsi="Yu Gothic" w:cs="Calibri"/>
          <w:sz w:val="22"/>
          <w:szCs w:val="22"/>
        </w:rPr>
        <w:t>ambito dell</w:t>
      </w:r>
      <w:r w:rsidR="00B04248" w:rsidRPr="00D5270F">
        <w:rPr>
          <w:rFonts w:ascii="Yu Gothic" w:eastAsia="Yu Gothic" w:hAnsi="Yu Gothic" w:cs="Calibri"/>
          <w:sz w:val="22"/>
          <w:szCs w:val="22"/>
        </w:rPr>
        <w:t>’</w:t>
      </w:r>
      <w:r w:rsidRPr="00D5270F">
        <w:rPr>
          <w:rFonts w:ascii="Yu Gothic" w:eastAsia="Yu Gothic" w:hAnsi="Yu Gothic" w:cs="Calibri"/>
          <w:sz w:val="22"/>
          <w:szCs w:val="22"/>
        </w:rPr>
        <w:t>esecuzione di compiti di interesse (anche) pubblico nell</w:t>
      </w:r>
      <w:r w:rsidR="00B04248" w:rsidRPr="00D5270F">
        <w:rPr>
          <w:rFonts w:ascii="Yu Gothic" w:eastAsia="Yu Gothic" w:hAnsi="Yu Gothic" w:cs="Calibri"/>
          <w:sz w:val="22"/>
          <w:szCs w:val="22"/>
        </w:rPr>
        <w:t>’</w:t>
      </w:r>
      <w:r w:rsidRPr="00D5270F">
        <w:rPr>
          <w:rFonts w:ascii="Yu Gothic" w:eastAsia="Yu Gothic" w:hAnsi="Yu Gothic" w:cs="Calibri"/>
          <w:sz w:val="22"/>
          <w:szCs w:val="22"/>
        </w:rPr>
        <w:t>attuazione delle progettualità euro unitarie di cui è capofila o Partner.</w:t>
      </w:r>
    </w:p>
    <w:p w14:paraId="4CB64E12" w14:textId="168F5B8E"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lastRenderedPageBreak/>
        <w:t xml:space="preserve">LUOGO DEL TRATTAMENTO: il trattamento dei dati forniti avverrà </w:t>
      </w:r>
      <w:r w:rsidRPr="004530AA">
        <w:rPr>
          <w:rFonts w:ascii="Yu Gothic" w:eastAsia="Yu Gothic" w:hAnsi="Yu Gothic" w:cs="Calibri"/>
          <w:sz w:val="22"/>
          <w:szCs w:val="22"/>
        </w:rPr>
        <w:t>presso i locali di CIAC e potrà avvenire anche con procedure informatizzate. Il personale che eseguirà il trattamento</w:t>
      </w:r>
      <w:r w:rsidRPr="00D5270F">
        <w:rPr>
          <w:rFonts w:ascii="Yu Gothic" w:eastAsia="Yu Gothic" w:hAnsi="Yu Gothic" w:cs="Calibri"/>
          <w:sz w:val="22"/>
          <w:szCs w:val="22"/>
        </w:rPr>
        <w:t xml:space="preserve"> sarà debitamente a ciò autorizzato e</w:t>
      </w:r>
      <w:r w:rsidR="00B04248" w:rsidRPr="00D5270F">
        <w:rPr>
          <w:rFonts w:ascii="Yu Gothic" w:eastAsia="Yu Gothic" w:hAnsi="Yu Gothic" w:cs="Calibri"/>
          <w:sz w:val="22"/>
          <w:szCs w:val="22"/>
        </w:rPr>
        <w:t xml:space="preserve"> </w:t>
      </w:r>
      <w:r w:rsidRPr="00D5270F">
        <w:rPr>
          <w:rFonts w:ascii="Yu Gothic" w:eastAsia="Yu Gothic" w:hAnsi="Yu Gothic" w:cs="Calibri"/>
          <w:sz w:val="22"/>
          <w:szCs w:val="22"/>
        </w:rPr>
        <w:t>formato nonché tenuto a garantire la riservatezza dei dati trattati.</w:t>
      </w:r>
    </w:p>
    <w:p w14:paraId="08DDE049" w14:textId="77777777"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DURATA DELLA CONSERVAZIONE DEI DATI: i dati trattati saranno conservati fino al raggiungimento della finalità sopra descritta e comunque non oltre i termini di durata previsti dalle specifiche norme di riferimento in merito alla conservazione della documentazione amministrativa.</w:t>
      </w:r>
    </w:p>
    <w:p w14:paraId="42F1F888" w14:textId="60B8FD1D"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MODALITÀ DI TRATTAMENTO: Il trattamento dei dati è effettuato in modo da garantire sicurezza e riservatezza dei medesimi,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nominativamente individuato nonché appositamente formato.</w:t>
      </w:r>
    </w:p>
    <w:p w14:paraId="57D85318" w14:textId="32FD34D0"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DATI OGGETTO DI TRATTAMENTO: Dati personali di persone fisiche oggetto di trattamento sono i dati personali inerenti il richiedente nome, cognome, residenza c</w:t>
      </w:r>
      <w:r w:rsidR="00B04248" w:rsidRPr="00D5270F">
        <w:rPr>
          <w:rFonts w:ascii="Yu Gothic" w:eastAsia="Yu Gothic" w:hAnsi="Yu Gothic" w:cs="Calibri"/>
          <w:sz w:val="22"/>
          <w:szCs w:val="22"/>
        </w:rPr>
        <w:t>osì come portati nel documento d’</w:t>
      </w:r>
      <w:r w:rsidRPr="00D5270F">
        <w:rPr>
          <w:rFonts w:ascii="Yu Gothic" w:eastAsia="Yu Gothic" w:hAnsi="Yu Gothic" w:cs="Calibri"/>
          <w:sz w:val="22"/>
          <w:szCs w:val="22"/>
        </w:rPr>
        <w:t>identità. Nel caso in cui il richiedente sia una persona giuridica, sarà richiesto il nominativo ed i sopraindicati dati personali del legale rappresentante.</w:t>
      </w:r>
    </w:p>
    <w:p w14:paraId="7E97988E" w14:textId="5CD76E5B"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TRASFERIMENTO DEI DATI: CIAC non trasferirà i dati personali in Stati terzi non appartenenti all</w:t>
      </w:r>
      <w:r w:rsidR="00B04248" w:rsidRPr="00D5270F">
        <w:rPr>
          <w:rFonts w:ascii="Yu Gothic" w:eastAsia="Yu Gothic" w:hAnsi="Yu Gothic" w:cs="Calibri"/>
          <w:sz w:val="22"/>
          <w:szCs w:val="22"/>
        </w:rPr>
        <w:t>’</w:t>
      </w:r>
      <w:r w:rsidRPr="00D5270F">
        <w:rPr>
          <w:rFonts w:ascii="Yu Gothic" w:eastAsia="Yu Gothic" w:hAnsi="Yu Gothic" w:cs="Calibri"/>
          <w:sz w:val="22"/>
          <w:szCs w:val="22"/>
        </w:rPr>
        <w:t>Unione</w:t>
      </w:r>
      <w:r w:rsidR="00B04248" w:rsidRPr="00D5270F">
        <w:rPr>
          <w:rFonts w:ascii="Yu Gothic" w:eastAsia="Yu Gothic" w:hAnsi="Yu Gothic" w:cs="Calibri"/>
          <w:sz w:val="22"/>
          <w:szCs w:val="22"/>
        </w:rPr>
        <w:t xml:space="preserve"> </w:t>
      </w:r>
      <w:r w:rsidRPr="00D5270F">
        <w:rPr>
          <w:rFonts w:ascii="Yu Gothic" w:eastAsia="Yu Gothic" w:hAnsi="Yu Gothic" w:cs="Calibri"/>
          <w:sz w:val="22"/>
          <w:szCs w:val="22"/>
        </w:rPr>
        <w:t>Europea né ad organizzazioni internazionali.</w:t>
      </w:r>
    </w:p>
    <w:p w14:paraId="18C4736E" w14:textId="77777777"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COMUNICAZIONE E TRASMISSIONE DEI DATI: i dati trattati così come precedentemente individuati, non verranno trasmessi a terzi fatta eccezione per quei soggetti ai quali i dati dovranno essere comunicati per obbligo di legge.</w:t>
      </w:r>
    </w:p>
    <w:p w14:paraId="438CEF8B" w14:textId="6791EBCD" w:rsidR="002A6F50" w:rsidRPr="00D5270F"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DIRITTI DEGLI INTERESSATI gli interessati potranno esercitare i diritto di cui agli artt. 15 a 22 del GDPR (accesso, rettifica, cancellazione, limitazione del trattamento, portabilità, opposizione al trattamento)</w:t>
      </w:r>
      <w:r w:rsidR="008201BF">
        <w:rPr>
          <w:rFonts w:ascii="Yu Gothic" w:eastAsia="Yu Gothic" w:hAnsi="Yu Gothic" w:cs="Calibri"/>
          <w:sz w:val="22"/>
          <w:szCs w:val="22"/>
        </w:rPr>
        <w:t>.</w:t>
      </w:r>
    </w:p>
    <w:p w14:paraId="7758B921" w14:textId="64100D2F" w:rsidR="002A6F50" w:rsidRDefault="002A6F50" w:rsidP="00B04248">
      <w:pPr>
        <w:pStyle w:val="NormaleWeb"/>
        <w:spacing w:before="0" w:beforeAutospacing="0" w:afterAutospacing="0"/>
        <w:jc w:val="both"/>
        <w:rPr>
          <w:rFonts w:ascii="Yu Gothic" w:eastAsia="Yu Gothic" w:hAnsi="Yu Gothic" w:cs="Calibri"/>
          <w:sz w:val="22"/>
          <w:szCs w:val="22"/>
        </w:rPr>
      </w:pPr>
      <w:r w:rsidRPr="00D5270F">
        <w:rPr>
          <w:rFonts w:ascii="Yu Gothic" w:eastAsia="Yu Gothic" w:hAnsi="Yu Gothic" w:cs="Calibri"/>
          <w:sz w:val="22"/>
          <w:szCs w:val="22"/>
        </w:rPr>
        <w:t>RECLAMO: Gli interessati potranno, laddove ricorrano i presupposti, inoltrare eventuale reclamo all’Autorità di</w:t>
      </w:r>
      <w:r w:rsidR="00B04248" w:rsidRPr="00D5270F">
        <w:rPr>
          <w:rFonts w:ascii="Yu Gothic" w:eastAsia="Yu Gothic" w:hAnsi="Yu Gothic" w:cs="Calibri"/>
          <w:sz w:val="22"/>
          <w:szCs w:val="22"/>
        </w:rPr>
        <w:t xml:space="preserve"> </w:t>
      </w:r>
      <w:r w:rsidRPr="00D5270F">
        <w:rPr>
          <w:rFonts w:ascii="Yu Gothic" w:eastAsia="Yu Gothic" w:hAnsi="Yu Gothic" w:cs="Calibri"/>
          <w:sz w:val="22"/>
          <w:szCs w:val="22"/>
        </w:rPr>
        <w:t>Controllo italiana il Garante per la protezione dei dati personali - Piazza Venezia n. 11 - 00186 –</w:t>
      </w:r>
      <w:r w:rsidR="00B04248" w:rsidRPr="00D5270F">
        <w:rPr>
          <w:rFonts w:ascii="Yu Gothic" w:eastAsia="Yu Gothic" w:hAnsi="Yu Gothic" w:cs="Calibri"/>
          <w:sz w:val="22"/>
          <w:szCs w:val="22"/>
        </w:rPr>
        <w:t xml:space="preserve"> </w:t>
      </w:r>
      <w:r w:rsidRPr="00D5270F">
        <w:rPr>
          <w:rFonts w:ascii="Yu Gothic" w:eastAsia="Yu Gothic" w:hAnsi="Yu Gothic" w:cs="Calibri"/>
          <w:sz w:val="22"/>
          <w:szCs w:val="22"/>
        </w:rPr>
        <w:t xml:space="preserve">Roma www.garanteprivacy.it </w:t>
      </w:r>
    </w:p>
    <w:p w14:paraId="5E29D284" w14:textId="5662EAA1" w:rsidR="008201BF" w:rsidRDefault="008201BF" w:rsidP="008201BF">
      <w:pPr>
        <w:spacing w:after="0" w:line="240" w:lineRule="auto"/>
        <w:rPr>
          <w:rFonts w:ascii="Yu Gothic" w:eastAsia="Yu Gothic" w:hAnsi="Yu Gothic"/>
        </w:rPr>
      </w:pPr>
    </w:p>
    <w:p w14:paraId="67FB5290" w14:textId="798B8191" w:rsidR="00A41701" w:rsidRPr="00671EFE" w:rsidRDefault="00A41701" w:rsidP="008201BF">
      <w:pPr>
        <w:spacing w:after="0" w:line="240" w:lineRule="auto"/>
        <w:rPr>
          <w:rFonts w:ascii="Yu Gothic" w:eastAsia="Yu Gothic" w:hAnsi="Yu Gothic"/>
        </w:rPr>
      </w:pPr>
      <w:r>
        <w:rPr>
          <w:rFonts w:ascii="Yu Gothic" w:eastAsia="Yu Gothic" w:hAnsi="Yu Gothic"/>
        </w:rPr>
        <w:t>Parma, 7 Gennaio 2025</w:t>
      </w:r>
    </w:p>
    <w:p w14:paraId="057DF05E" w14:textId="77777777" w:rsidR="008201BF" w:rsidRDefault="008201BF" w:rsidP="008201BF">
      <w:pPr>
        <w:spacing w:after="0" w:line="240" w:lineRule="auto"/>
        <w:rPr>
          <w:rFonts w:ascii="Yu Gothic" w:eastAsia="Yu Gothic" w:hAnsi="Yu Gothic"/>
        </w:rPr>
      </w:pPr>
    </w:p>
    <w:p w14:paraId="77598AEE" w14:textId="77777777" w:rsidR="008201BF" w:rsidRPr="00671EFE" w:rsidRDefault="008201BF" w:rsidP="008201BF">
      <w:pPr>
        <w:spacing w:after="0" w:line="240" w:lineRule="auto"/>
        <w:rPr>
          <w:rFonts w:ascii="Yu Gothic" w:eastAsia="Yu Gothic" w:hAnsi="Yu Gothic"/>
        </w:rPr>
      </w:pPr>
    </w:p>
    <w:p w14:paraId="2F287647" w14:textId="77777777" w:rsidR="008201BF" w:rsidRPr="00D5270F" w:rsidRDefault="008201BF" w:rsidP="00B04248">
      <w:pPr>
        <w:pStyle w:val="NormaleWeb"/>
        <w:spacing w:before="0" w:beforeAutospacing="0" w:afterAutospacing="0"/>
        <w:jc w:val="both"/>
        <w:rPr>
          <w:rFonts w:ascii="Yu Gothic" w:eastAsia="Yu Gothic" w:hAnsi="Yu Gothic" w:cs="Calibri"/>
          <w:sz w:val="22"/>
          <w:szCs w:val="22"/>
        </w:rPr>
      </w:pPr>
    </w:p>
    <w:p w14:paraId="21C32A31" w14:textId="77777777" w:rsidR="002A6F50" w:rsidRPr="00D5270F" w:rsidRDefault="002A6F50" w:rsidP="002A6F50">
      <w:pPr>
        <w:spacing w:after="0" w:line="240" w:lineRule="auto"/>
        <w:rPr>
          <w:rFonts w:ascii="Yu Gothic" w:eastAsia="Yu Gothic" w:hAnsi="Yu Gothic"/>
        </w:rPr>
      </w:pPr>
    </w:p>
    <w:sectPr w:rsidR="002A6F50" w:rsidRPr="00D5270F" w:rsidSect="00BD77E7">
      <w:headerReference w:type="even" r:id="rId11"/>
      <w:headerReference w:type="default" r:id="rId12"/>
      <w:footerReference w:type="even" r:id="rId13"/>
      <w:footerReference w:type="default" r:id="rId14"/>
      <w:headerReference w:type="first" r:id="rId15"/>
      <w:footerReference w:type="first" r:id="rId16"/>
      <w:pgSz w:w="11906" w:h="16838"/>
      <w:pgMar w:top="949" w:right="849" w:bottom="1418" w:left="1134" w:header="28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4806" w14:textId="77777777" w:rsidR="00B6527F" w:rsidRDefault="00B6527F" w:rsidP="006E14E0">
      <w:pPr>
        <w:spacing w:after="0" w:line="240" w:lineRule="auto"/>
      </w:pPr>
      <w:r>
        <w:separator/>
      </w:r>
    </w:p>
  </w:endnote>
  <w:endnote w:type="continuationSeparator" w:id="0">
    <w:p w14:paraId="0A873CED" w14:textId="77777777" w:rsidR="00B6527F" w:rsidRDefault="00B6527F" w:rsidP="006E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Dosis">
    <w:altName w:val="Times New Roman"/>
    <w:charset w:val="00"/>
    <w:family w:val="auto"/>
    <w:pitch w:val="variable"/>
    <w:sig w:usb0="A00000B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A1ED" w14:textId="77777777" w:rsidR="00BD77E7" w:rsidRDefault="00BD77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A4E0" w14:textId="77777777" w:rsidR="00BD77E7" w:rsidRPr="004664CF" w:rsidRDefault="00BD77E7" w:rsidP="00BD77E7">
    <w:pPr>
      <w:pStyle w:val="Pidipagina"/>
      <w:ind w:left="-284"/>
      <w:jc w:val="center"/>
      <w:rPr>
        <w:rFonts w:ascii="Dosis" w:hAnsi="Dosis" w:cs="Arial"/>
        <w:b/>
        <w:bCs/>
        <w:color w:val="222222"/>
        <w:shd w:val="clear" w:color="auto" w:fill="FFFFFF"/>
      </w:rPr>
    </w:pPr>
    <w:r w:rsidRPr="004664CF">
      <w:rPr>
        <w:rFonts w:ascii="Dosis" w:hAnsi="Dosis" w:cs="Arial"/>
        <w:b/>
        <w:bCs/>
        <w:color w:val="222222"/>
        <w:shd w:val="clear" w:color="auto" w:fill="FFFFFF"/>
      </w:rPr>
      <w:t>CENTRO IMMIGRAZIONE ASILO COOPERAZIONE INTERNAZIONALE DI PARMA E PROVINCIA IMPRESA SOCIALE ETS</w:t>
    </w:r>
  </w:p>
  <w:p w14:paraId="668DF4B9" w14:textId="77777777" w:rsidR="006E14E0" w:rsidRPr="004664CF" w:rsidRDefault="006E14E0" w:rsidP="002F0AD8">
    <w:pPr>
      <w:pStyle w:val="Pidipagina"/>
      <w:jc w:val="center"/>
      <w:rPr>
        <w:rFonts w:ascii="Dosis" w:hAnsi="Dosis" w:cstheme="minorHAnsi"/>
        <w:color w:val="222222"/>
        <w:sz w:val="20"/>
        <w:szCs w:val="20"/>
        <w:shd w:val="clear" w:color="auto" w:fill="FFFFFF"/>
      </w:rPr>
    </w:pPr>
    <w:r w:rsidRPr="004664CF">
      <w:rPr>
        <w:rFonts w:ascii="Dosis" w:hAnsi="Dosis" w:cstheme="minorHAnsi"/>
        <w:color w:val="222222"/>
        <w:sz w:val="20"/>
        <w:szCs w:val="20"/>
        <w:shd w:val="clear" w:color="auto" w:fill="FFFFFF"/>
      </w:rPr>
      <w:t>Sede legale: v.le Toscanini n. 2/a</w:t>
    </w:r>
    <w:r w:rsidR="00836BD6" w:rsidRPr="004664CF">
      <w:rPr>
        <w:rFonts w:ascii="Dosis" w:hAnsi="Dosis" w:cstheme="minorHAnsi"/>
        <w:color w:val="222222"/>
        <w:sz w:val="20"/>
        <w:szCs w:val="20"/>
        <w:shd w:val="clear" w:color="auto" w:fill="FFFFFF"/>
      </w:rPr>
      <w:t>,</w:t>
    </w:r>
    <w:r w:rsidR="00E7549E" w:rsidRPr="004664CF">
      <w:rPr>
        <w:rFonts w:ascii="Dosis" w:hAnsi="Dosis" w:cstheme="minorHAnsi"/>
        <w:color w:val="222222"/>
        <w:sz w:val="20"/>
        <w:szCs w:val="20"/>
        <w:shd w:val="clear" w:color="auto" w:fill="FFFFFF"/>
      </w:rPr>
      <w:t xml:space="preserve"> 43121</w:t>
    </w:r>
    <w:r w:rsidRPr="004664CF">
      <w:rPr>
        <w:rFonts w:ascii="Dosis" w:hAnsi="Dosis" w:cstheme="minorHAnsi"/>
        <w:color w:val="222222"/>
        <w:sz w:val="20"/>
        <w:szCs w:val="20"/>
        <w:shd w:val="clear" w:color="auto" w:fill="FFFFFF"/>
      </w:rPr>
      <w:t>Parma - Sede operativa: via Cavestro, n.14/a</w:t>
    </w:r>
    <w:r w:rsidR="00836BD6" w:rsidRPr="004664CF">
      <w:rPr>
        <w:rFonts w:ascii="Dosis" w:hAnsi="Dosis" w:cstheme="minorHAnsi"/>
        <w:color w:val="222222"/>
        <w:sz w:val="20"/>
        <w:szCs w:val="20"/>
        <w:shd w:val="clear" w:color="auto" w:fill="FFFFFF"/>
      </w:rPr>
      <w:t xml:space="preserve">, </w:t>
    </w:r>
    <w:r w:rsidR="00E7549E" w:rsidRPr="004664CF">
      <w:rPr>
        <w:rFonts w:ascii="Dosis" w:hAnsi="Dosis" w:cstheme="minorHAnsi"/>
        <w:color w:val="222222"/>
        <w:sz w:val="20"/>
        <w:szCs w:val="20"/>
        <w:shd w:val="clear" w:color="auto" w:fill="FFFFFF"/>
      </w:rPr>
      <w:t xml:space="preserve">43121 </w:t>
    </w:r>
    <w:r w:rsidRPr="004664CF">
      <w:rPr>
        <w:rFonts w:ascii="Dosis" w:hAnsi="Dosis" w:cstheme="minorHAnsi"/>
        <w:color w:val="222222"/>
        <w:sz w:val="20"/>
        <w:szCs w:val="20"/>
        <w:shd w:val="clear" w:color="auto" w:fill="FFFFFF"/>
      </w:rPr>
      <w:t>Parma</w:t>
    </w:r>
  </w:p>
  <w:p w14:paraId="6EF244C1" w14:textId="77777777" w:rsidR="00BD77E7" w:rsidRPr="004664CF" w:rsidRDefault="00BD77E7" w:rsidP="00BD77E7">
    <w:pPr>
      <w:pStyle w:val="Pidipagina"/>
      <w:jc w:val="center"/>
      <w:rPr>
        <w:rFonts w:cstheme="minorHAnsi"/>
        <w:sz w:val="20"/>
        <w:szCs w:val="20"/>
      </w:rPr>
    </w:pPr>
    <w:r w:rsidRPr="004664CF">
      <w:rPr>
        <w:rFonts w:ascii="Dosis" w:hAnsi="Dosis" w:cstheme="minorHAnsi"/>
        <w:sz w:val="20"/>
        <w:szCs w:val="20"/>
      </w:rPr>
      <w:t>Codice Fiscale: 92109830346 - Partita Iva: 02178930349</w:t>
    </w:r>
  </w:p>
  <w:p w14:paraId="5F44A15D" w14:textId="77777777" w:rsidR="006E14E0" w:rsidRPr="004664CF" w:rsidRDefault="00BD77E7" w:rsidP="002F0AD8">
    <w:pPr>
      <w:pStyle w:val="Pidipagina"/>
      <w:jc w:val="center"/>
      <w:rPr>
        <w:rFonts w:ascii="Dosis" w:hAnsi="Dosis" w:cstheme="minorHAnsi"/>
        <w:sz w:val="20"/>
        <w:szCs w:val="20"/>
      </w:rPr>
    </w:pPr>
    <w:r w:rsidRPr="004664CF">
      <w:rPr>
        <w:rFonts w:ascii="Dosis" w:hAnsi="Dosis" w:cstheme="minorHAnsi"/>
        <w:sz w:val="20"/>
        <w:szCs w:val="20"/>
        <w:shd w:val="clear" w:color="auto" w:fill="FFFFFF"/>
      </w:rPr>
      <w:t xml:space="preserve">Sito: </w:t>
    </w:r>
    <w:r w:rsidR="006E14E0" w:rsidRPr="004664CF">
      <w:rPr>
        <w:rFonts w:ascii="Dosis" w:hAnsi="Dosis" w:cstheme="minorHAnsi"/>
        <w:sz w:val="20"/>
        <w:szCs w:val="20"/>
        <w:shd w:val="clear" w:color="auto" w:fill="FFFFFF"/>
      </w:rPr>
      <w:t xml:space="preserve">www.ciaconlus.org </w:t>
    </w:r>
    <w:r w:rsidRPr="004664CF">
      <w:rPr>
        <w:rFonts w:ascii="Dosis" w:hAnsi="Dosis" w:cstheme="minorHAnsi"/>
        <w:sz w:val="20"/>
        <w:szCs w:val="20"/>
        <w:shd w:val="clear" w:color="auto" w:fill="FFFFFF"/>
      </w:rPr>
      <w:t>–Mail:</w:t>
    </w:r>
    <w:r w:rsidR="00836BD6" w:rsidRPr="004664CF">
      <w:rPr>
        <w:rFonts w:ascii="Dosis" w:hAnsi="Dosis" w:cstheme="minorHAnsi"/>
        <w:sz w:val="20"/>
        <w:szCs w:val="20"/>
      </w:rPr>
      <w:t>associazione@ciaconlus.org –</w:t>
    </w:r>
    <w:r w:rsidRPr="004664CF">
      <w:rPr>
        <w:rFonts w:ascii="Dosis" w:hAnsi="Dosis" w:cstheme="minorHAnsi"/>
        <w:sz w:val="20"/>
        <w:szCs w:val="20"/>
      </w:rPr>
      <w:t xml:space="preserve">Pec: ciac_onlus@pec.it– Telefono: </w:t>
    </w:r>
    <w:r w:rsidR="00836BD6" w:rsidRPr="004664CF">
      <w:rPr>
        <w:rFonts w:ascii="Dosis" w:hAnsi="Dosis" w:cstheme="minorHAnsi"/>
        <w:sz w:val="20"/>
        <w:szCs w:val="20"/>
      </w:rPr>
      <w:t>0521 522080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DF32" w14:textId="77777777" w:rsidR="00BD77E7" w:rsidRDefault="00BD77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E846" w14:textId="77777777" w:rsidR="00B6527F" w:rsidRDefault="00B6527F" w:rsidP="006E14E0">
      <w:pPr>
        <w:spacing w:after="0" w:line="240" w:lineRule="auto"/>
      </w:pPr>
      <w:r>
        <w:separator/>
      </w:r>
    </w:p>
  </w:footnote>
  <w:footnote w:type="continuationSeparator" w:id="0">
    <w:p w14:paraId="6A15BAFF" w14:textId="77777777" w:rsidR="00B6527F" w:rsidRDefault="00B6527F" w:rsidP="006E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2C5B" w14:textId="77777777" w:rsidR="00BD77E7" w:rsidRDefault="00BD77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8822" w14:textId="77777777" w:rsidR="006E14E0" w:rsidRDefault="007C568E" w:rsidP="006E14E0">
    <w:pPr>
      <w:pStyle w:val="Intestazione"/>
      <w:jc w:val="center"/>
    </w:pPr>
    <w:r>
      <w:rPr>
        <w:noProof/>
        <w:lang w:eastAsia="it-IT"/>
      </w:rPr>
      <w:drawing>
        <wp:inline distT="0" distB="0" distL="0" distR="0" wp14:anchorId="0F7A8822" wp14:editId="6AC52D75">
          <wp:extent cx="3695306" cy="693522"/>
          <wp:effectExtent l="0" t="0" r="635" b="0"/>
          <wp:docPr id="1948345820" name="Immagine 194834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41850" cy="702257"/>
                  </a:xfrm>
                  <a:prstGeom prst="rect">
                    <a:avLst/>
                  </a:prstGeom>
                  <a:noFill/>
                  <a:ln>
                    <a:noFill/>
                  </a:ln>
                </pic:spPr>
              </pic:pic>
            </a:graphicData>
          </a:graphic>
        </wp:inline>
      </w:drawing>
    </w:r>
  </w:p>
  <w:p w14:paraId="09DA8641" w14:textId="77777777" w:rsidR="006E14E0" w:rsidRDefault="006E14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E3D1" w14:textId="77777777" w:rsidR="00BD77E7" w:rsidRDefault="00BD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DD3"/>
    <w:multiLevelType w:val="hybridMultilevel"/>
    <w:tmpl w:val="F2E2836A"/>
    <w:lvl w:ilvl="0" w:tplc="5F68B5B4">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243EC4"/>
    <w:multiLevelType w:val="hybridMultilevel"/>
    <w:tmpl w:val="633C6412"/>
    <w:lvl w:ilvl="0" w:tplc="5F68B5B4">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17AFC"/>
    <w:multiLevelType w:val="hybridMultilevel"/>
    <w:tmpl w:val="B8C0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8E7EFD"/>
    <w:multiLevelType w:val="hybridMultilevel"/>
    <w:tmpl w:val="4476F126"/>
    <w:lvl w:ilvl="0" w:tplc="5F68B5B4">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8F27EE"/>
    <w:multiLevelType w:val="hybridMultilevel"/>
    <w:tmpl w:val="041CE0D0"/>
    <w:lvl w:ilvl="0" w:tplc="5F68B5B4">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7128233">
    <w:abstractNumId w:val="3"/>
  </w:num>
  <w:num w:numId="2" w16cid:durableId="1056049263">
    <w:abstractNumId w:val="2"/>
  </w:num>
  <w:num w:numId="3" w16cid:durableId="1751462140">
    <w:abstractNumId w:val="4"/>
  </w:num>
  <w:num w:numId="4" w16cid:durableId="646478225">
    <w:abstractNumId w:val="0"/>
  </w:num>
  <w:num w:numId="5" w16cid:durableId="1613247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4E0"/>
    <w:rsid w:val="000071D1"/>
    <w:rsid w:val="00057117"/>
    <w:rsid w:val="00095EC6"/>
    <w:rsid w:val="000F70A2"/>
    <w:rsid w:val="00154932"/>
    <w:rsid w:val="00175F9C"/>
    <w:rsid w:val="001B2A0B"/>
    <w:rsid w:val="001F5A54"/>
    <w:rsid w:val="00230703"/>
    <w:rsid w:val="002A6F50"/>
    <w:rsid w:val="002B426A"/>
    <w:rsid w:val="002F0AD8"/>
    <w:rsid w:val="003D0FBD"/>
    <w:rsid w:val="003F4610"/>
    <w:rsid w:val="004100F7"/>
    <w:rsid w:val="004530AA"/>
    <w:rsid w:val="004664CF"/>
    <w:rsid w:val="00490EC7"/>
    <w:rsid w:val="0051016E"/>
    <w:rsid w:val="00512ED7"/>
    <w:rsid w:val="00520659"/>
    <w:rsid w:val="00524057"/>
    <w:rsid w:val="00531C62"/>
    <w:rsid w:val="005342D7"/>
    <w:rsid w:val="005605E8"/>
    <w:rsid w:val="0057600B"/>
    <w:rsid w:val="005C59AD"/>
    <w:rsid w:val="005E098E"/>
    <w:rsid w:val="00605E5B"/>
    <w:rsid w:val="00647C9C"/>
    <w:rsid w:val="006C6AAC"/>
    <w:rsid w:val="006C79EC"/>
    <w:rsid w:val="006E1247"/>
    <w:rsid w:val="006E14E0"/>
    <w:rsid w:val="006E2929"/>
    <w:rsid w:val="00700FF8"/>
    <w:rsid w:val="00741831"/>
    <w:rsid w:val="007A55B2"/>
    <w:rsid w:val="007C2CED"/>
    <w:rsid w:val="007C568E"/>
    <w:rsid w:val="007E0FE0"/>
    <w:rsid w:val="007E13B8"/>
    <w:rsid w:val="00806FE6"/>
    <w:rsid w:val="008201BF"/>
    <w:rsid w:val="00823CBD"/>
    <w:rsid w:val="00836BD6"/>
    <w:rsid w:val="00837553"/>
    <w:rsid w:val="008578B3"/>
    <w:rsid w:val="00874E9B"/>
    <w:rsid w:val="008B54E5"/>
    <w:rsid w:val="00940AF0"/>
    <w:rsid w:val="009A5D58"/>
    <w:rsid w:val="00A41701"/>
    <w:rsid w:val="00A453EC"/>
    <w:rsid w:val="00A859D4"/>
    <w:rsid w:val="00AD0B8C"/>
    <w:rsid w:val="00AD2827"/>
    <w:rsid w:val="00AE4A00"/>
    <w:rsid w:val="00B04248"/>
    <w:rsid w:val="00B05AB2"/>
    <w:rsid w:val="00B21DA6"/>
    <w:rsid w:val="00B26FBD"/>
    <w:rsid w:val="00B478E4"/>
    <w:rsid w:val="00B6527F"/>
    <w:rsid w:val="00B95869"/>
    <w:rsid w:val="00BD77E7"/>
    <w:rsid w:val="00C63DB7"/>
    <w:rsid w:val="00CA3A96"/>
    <w:rsid w:val="00CD288A"/>
    <w:rsid w:val="00D5270F"/>
    <w:rsid w:val="00D6216E"/>
    <w:rsid w:val="00D703DF"/>
    <w:rsid w:val="00DA6832"/>
    <w:rsid w:val="00DC6E27"/>
    <w:rsid w:val="00DE4BE7"/>
    <w:rsid w:val="00DF2EC9"/>
    <w:rsid w:val="00E2036D"/>
    <w:rsid w:val="00E7549E"/>
    <w:rsid w:val="00ED31E3"/>
    <w:rsid w:val="00F01B61"/>
    <w:rsid w:val="00F04596"/>
    <w:rsid w:val="00F96494"/>
    <w:rsid w:val="00FC57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899B1"/>
  <w15:docId w15:val="{AE98AF6B-3A80-4354-BF14-04D9BEBC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5A5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14E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6E14E0"/>
  </w:style>
  <w:style w:type="paragraph" w:styleId="Pidipagina">
    <w:name w:val="footer"/>
    <w:basedOn w:val="Normale"/>
    <w:link w:val="PidipaginaCarattere"/>
    <w:uiPriority w:val="99"/>
    <w:unhideWhenUsed/>
    <w:rsid w:val="006E14E0"/>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6E14E0"/>
  </w:style>
  <w:style w:type="character" w:styleId="Collegamentoipertestuale">
    <w:name w:val="Hyperlink"/>
    <w:basedOn w:val="Carpredefinitoparagrafo"/>
    <w:uiPriority w:val="99"/>
    <w:unhideWhenUsed/>
    <w:rsid w:val="006E14E0"/>
    <w:rPr>
      <w:color w:val="0000FF"/>
      <w:u w:val="single"/>
    </w:rPr>
  </w:style>
  <w:style w:type="character" w:customStyle="1" w:styleId="Menzionenonrisolta1">
    <w:name w:val="Menzione non risolta1"/>
    <w:basedOn w:val="Carpredefinitoparagrafo"/>
    <w:uiPriority w:val="99"/>
    <w:semiHidden/>
    <w:unhideWhenUsed/>
    <w:rsid w:val="00836BD6"/>
    <w:rPr>
      <w:color w:val="605E5C"/>
      <w:shd w:val="clear" w:color="auto" w:fill="E1DFDD"/>
    </w:rPr>
  </w:style>
  <w:style w:type="paragraph" w:styleId="Testofumetto">
    <w:name w:val="Balloon Text"/>
    <w:basedOn w:val="Normale"/>
    <w:link w:val="TestofumettoCarattere"/>
    <w:uiPriority w:val="99"/>
    <w:semiHidden/>
    <w:unhideWhenUsed/>
    <w:rsid w:val="00806F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FE6"/>
    <w:rPr>
      <w:rFonts w:ascii="Tahoma" w:eastAsia="Calibri" w:hAnsi="Tahoma" w:cs="Tahoma"/>
      <w:sz w:val="16"/>
      <w:szCs w:val="16"/>
      <w:lang w:eastAsia="it-IT"/>
    </w:rPr>
  </w:style>
  <w:style w:type="paragraph" w:styleId="NormaleWeb">
    <w:name w:val="Normal (Web)"/>
    <w:basedOn w:val="Normale"/>
    <w:uiPriority w:val="99"/>
    <w:semiHidden/>
    <w:unhideWhenUsed/>
    <w:rsid w:val="00095EC6"/>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09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18036">
      <w:bodyDiv w:val="1"/>
      <w:marLeft w:val="0"/>
      <w:marRight w:val="0"/>
      <w:marTop w:val="0"/>
      <w:marBottom w:val="0"/>
      <w:divBdr>
        <w:top w:val="none" w:sz="0" w:space="0" w:color="auto"/>
        <w:left w:val="none" w:sz="0" w:space="0" w:color="auto"/>
        <w:bottom w:val="none" w:sz="0" w:space="0" w:color="auto"/>
        <w:right w:val="none" w:sz="0" w:space="0" w:color="auto"/>
      </w:divBdr>
      <w:divsChild>
        <w:div w:id="643972462">
          <w:marLeft w:val="0"/>
          <w:marRight w:val="0"/>
          <w:marTop w:val="0"/>
          <w:marBottom w:val="0"/>
          <w:divBdr>
            <w:top w:val="none" w:sz="0" w:space="0" w:color="auto"/>
            <w:left w:val="none" w:sz="0" w:space="0" w:color="auto"/>
            <w:bottom w:val="none" w:sz="0" w:space="0" w:color="auto"/>
            <w:right w:val="none" w:sz="0" w:space="0" w:color="auto"/>
          </w:divBdr>
        </w:div>
        <w:div w:id="1325084066">
          <w:marLeft w:val="0"/>
          <w:marRight w:val="0"/>
          <w:marTop w:val="0"/>
          <w:marBottom w:val="0"/>
          <w:divBdr>
            <w:top w:val="none" w:sz="0" w:space="0" w:color="auto"/>
            <w:left w:val="none" w:sz="0" w:space="0" w:color="auto"/>
            <w:bottom w:val="none" w:sz="0" w:space="0" w:color="auto"/>
            <w:right w:val="none" w:sz="0" w:space="0" w:color="auto"/>
          </w:divBdr>
        </w:div>
        <w:div w:id="625355881">
          <w:marLeft w:val="0"/>
          <w:marRight w:val="0"/>
          <w:marTop w:val="0"/>
          <w:marBottom w:val="0"/>
          <w:divBdr>
            <w:top w:val="none" w:sz="0" w:space="0" w:color="auto"/>
            <w:left w:val="none" w:sz="0" w:space="0" w:color="auto"/>
            <w:bottom w:val="none" w:sz="0" w:space="0" w:color="auto"/>
            <w:right w:val="none" w:sz="0" w:space="0" w:color="auto"/>
          </w:divBdr>
        </w:div>
        <w:div w:id="1316841936">
          <w:marLeft w:val="0"/>
          <w:marRight w:val="0"/>
          <w:marTop w:val="0"/>
          <w:marBottom w:val="0"/>
          <w:divBdr>
            <w:top w:val="none" w:sz="0" w:space="0" w:color="auto"/>
            <w:left w:val="none" w:sz="0" w:space="0" w:color="auto"/>
            <w:bottom w:val="none" w:sz="0" w:space="0" w:color="auto"/>
            <w:right w:val="none" w:sz="0" w:space="0" w:color="auto"/>
          </w:divBdr>
        </w:div>
        <w:div w:id="2080133490">
          <w:marLeft w:val="0"/>
          <w:marRight w:val="0"/>
          <w:marTop w:val="0"/>
          <w:marBottom w:val="0"/>
          <w:divBdr>
            <w:top w:val="none" w:sz="0" w:space="0" w:color="auto"/>
            <w:left w:val="none" w:sz="0" w:space="0" w:color="auto"/>
            <w:bottom w:val="none" w:sz="0" w:space="0" w:color="auto"/>
            <w:right w:val="none" w:sz="0" w:space="0" w:color="auto"/>
          </w:divBdr>
        </w:div>
        <w:div w:id="760687649">
          <w:marLeft w:val="0"/>
          <w:marRight w:val="0"/>
          <w:marTop w:val="0"/>
          <w:marBottom w:val="0"/>
          <w:divBdr>
            <w:top w:val="none" w:sz="0" w:space="0" w:color="auto"/>
            <w:left w:val="none" w:sz="0" w:space="0" w:color="auto"/>
            <w:bottom w:val="none" w:sz="0" w:space="0" w:color="auto"/>
            <w:right w:val="none" w:sz="0" w:space="0" w:color="auto"/>
          </w:divBdr>
        </w:div>
        <w:div w:id="201215573">
          <w:marLeft w:val="0"/>
          <w:marRight w:val="0"/>
          <w:marTop w:val="0"/>
          <w:marBottom w:val="0"/>
          <w:divBdr>
            <w:top w:val="none" w:sz="0" w:space="0" w:color="auto"/>
            <w:left w:val="none" w:sz="0" w:space="0" w:color="auto"/>
            <w:bottom w:val="none" w:sz="0" w:space="0" w:color="auto"/>
            <w:right w:val="none" w:sz="0" w:space="0" w:color="auto"/>
          </w:divBdr>
        </w:div>
        <w:div w:id="700014025">
          <w:marLeft w:val="0"/>
          <w:marRight w:val="0"/>
          <w:marTop w:val="0"/>
          <w:marBottom w:val="0"/>
          <w:divBdr>
            <w:top w:val="none" w:sz="0" w:space="0" w:color="auto"/>
            <w:left w:val="none" w:sz="0" w:space="0" w:color="auto"/>
            <w:bottom w:val="none" w:sz="0" w:space="0" w:color="auto"/>
            <w:right w:val="none" w:sz="0" w:space="0" w:color="auto"/>
          </w:divBdr>
        </w:div>
      </w:divsChild>
    </w:div>
    <w:div w:id="827476964">
      <w:bodyDiv w:val="1"/>
      <w:marLeft w:val="0"/>
      <w:marRight w:val="0"/>
      <w:marTop w:val="0"/>
      <w:marBottom w:val="0"/>
      <w:divBdr>
        <w:top w:val="none" w:sz="0" w:space="0" w:color="auto"/>
        <w:left w:val="none" w:sz="0" w:space="0" w:color="auto"/>
        <w:bottom w:val="none" w:sz="0" w:space="0" w:color="auto"/>
        <w:right w:val="none" w:sz="0" w:space="0" w:color="auto"/>
      </w:divBdr>
    </w:div>
    <w:div w:id="961304642">
      <w:bodyDiv w:val="1"/>
      <w:marLeft w:val="0"/>
      <w:marRight w:val="0"/>
      <w:marTop w:val="0"/>
      <w:marBottom w:val="0"/>
      <w:divBdr>
        <w:top w:val="none" w:sz="0" w:space="0" w:color="auto"/>
        <w:left w:val="none" w:sz="0" w:space="0" w:color="auto"/>
        <w:bottom w:val="none" w:sz="0" w:space="0" w:color="auto"/>
        <w:right w:val="none" w:sz="0" w:space="0" w:color="auto"/>
      </w:divBdr>
    </w:div>
    <w:div w:id="1503204200">
      <w:bodyDiv w:val="1"/>
      <w:marLeft w:val="0"/>
      <w:marRight w:val="0"/>
      <w:marTop w:val="0"/>
      <w:marBottom w:val="0"/>
      <w:divBdr>
        <w:top w:val="none" w:sz="0" w:space="0" w:color="auto"/>
        <w:left w:val="none" w:sz="0" w:space="0" w:color="auto"/>
        <w:bottom w:val="none" w:sz="0" w:space="0" w:color="auto"/>
        <w:right w:val="none" w:sz="0" w:space="0" w:color="auto"/>
      </w:divBdr>
    </w:div>
    <w:div w:id="16694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c_Onlus@pec.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ac_onlus@pec.it" TargetMode="External"/><Relationship Id="rId4" Type="http://schemas.openxmlformats.org/officeDocument/2006/relationships/settings" Target="settings.xml"/><Relationship Id="rId9" Type="http://schemas.openxmlformats.org/officeDocument/2006/relationships/hyperlink" Target="http://www.ciaconlu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2ACD-6D93-4D8F-9B5B-449B577A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rosita antonella viola</cp:lastModifiedBy>
  <cp:revision>24</cp:revision>
  <cp:lastPrinted>2023-12-28T14:21:00Z</cp:lastPrinted>
  <dcterms:created xsi:type="dcterms:W3CDTF">2024-08-16T14:32:00Z</dcterms:created>
  <dcterms:modified xsi:type="dcterms:W3CDTF">2025-01-07T09:22:00Z</dcterms:modified>
</cp:coreProperties>
</file>